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1467C" w14:textId="4FA9DA72" w:rsidR="00D80DCD" w:rsidRPr="00CD0D03" w:rsidRDefault="006358F0" w:rsidP="00CD0D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D03">
        <w:rPr>
          <w:rFonts w:ascii="Times New Roman" w:hAnsi="Times New Roman" w:cs="Times New Roman"/>
          <w:b/>
          <w:sz w:val="28"/>
          <w:szCs w:val="28"/>
        </w:rPr>
        <w:t>COMMONWEALTH</w:t>
      </w:r>
      <w:r w:rsidR="00CD0D03" w:rsidRPr="00CD0D0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D0D03">
        <w:rPr>
          <w:rFonts w:ascii="Times New Roman" w:hAnsi="Times New Roman" w:cs="Times New Roman"/>
          <w:b/>
          <w:sz w:val="28"/>
          <w:szCs w:val="28"/>
        </w:rPr>
        <w:t>OF</w:t>
      </w:r>
      <w:r w:rsidR="00CD0D03" w:rsidRPr="00CD0D0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D0D03">
        <w:rPr>
          <w:rFonts w:ascii="Times New Roman" w:hAnsi="Times New Roman" w:cs="Times New Roman"/>
          <w:b/>
          <w:sz w:val="28"/>
          <w:szCs w:val="28"/>
        </w:rPr>
        <w:t>VIRGINIA</w:t>
      </w:r>
    </w:p>
    <w:p w14:paraId="0C09C909" w14:textId="23908C02" w:rsidR="006358F0" w:rsidRPr="00CD0D03" w:rsidRDefault="0000562E" w:rsidP="00CD0D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STATE  </w:t>
      </w:r>
      <w:r w:rsidR="006358F0" w:rsidRPr="00CD0D03">
        <w:rPr>
          <w:rFonts w:ascii="Times New Roman" w:hAnsi="Times New Roman" w:cs="Times New Roman"/>
          <w:b/>
          <w:sz w:val="28"/>
          <w:szCs w:val="28"/>
        </w:rPr>
        <w:t>BOARD</w:t>
      </w:r>
      <w:r w:rsidR="00CD0D03" w:rsidRPr="00CD0D0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358F0" w:rsidRPr="00CD0D03">
        <w:rPr>
          <w:rFonts w:ascii="Times New Roman" w:hAnsi="Times New Roman" w:cs="Times New Roman"/>
          <w:b/>
          <w:sz w:val="28"/>
          <w:szCs w:val="28"/>
        </w:rPr>
        <w:t>OF</w:t>
      </w:r>
      <w:r w:rsidR="00CD0D03" w:rsidRPr="00CD0D0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940D4" w:rsidRPr="00CD0D03">
        <w:rPr>
          <w:rFonts w:ascii="Times New Roman" w:hAnsi="Times New Roman" w:cs="Times New Roman"/>
          <w:b/>
          <w:sz w:val="28"/>
          <w:szCs w:val="28"/>
        </w:rPr>
        <w:t>LOCAL</w:t>
      </w:r>
      <w:r w:rsidR="00CD0D03" w:rsidRPr="00CD0D0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940D4" w:rsidRPr="00CD0D03">
        <w:rPr>
          <w:rFonts w:ascii="Times New Roman" w:hAnsi="Times New Roman" w:cs="Times New Roman"/>
          <w:b/>
          <w:sz w:val="28"/>
          <w:szCs w:val="28"/>
        </w:rPr>
        <w:t>AND</w:t>
      </w:r>
      <w:r w:rsidR="00CD0D03" w:rsidRPr="00CD0D03">
        <w:rPr>
          <w:rFonts w:ascii="Times New Roman" w:hAnsi="Times New Roman" w:cs="Times New Roman"/>
          <w:b/>
          <w:sz w:val="28"/>
          <w:szCs w:val="28"/>
        </w:rPr>
        <w:t xml:space="preserve">  R</w:t>
      </w:r>
      <w:r w:rsidR="006940D4" w:rsidRPr="00CD0D03">
        <w:rPr>
          <w:rFonts w:ascii="Times New Roman" w:hAnsi="Times New Roman" w:cs="Times New Roman"/>
          <w:b/>
          <w:sz w:val="28"/>
          <w:szCs w:val="28"/>
        </w:rPr>
        <w:t>EGIONAL</w:t>
      </w:r>
      <w:r w:rsidR="00CD0D03" w:rsidRPr="00CD0D0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940D4" w:rsidRPr="00CD0D03">
        <w:rPr>
          <w:rFonts w:ascii="Times New Roman" w:hAnsi="Times New Roman" w:cs="Times New Roman"/>
          <w:b/>
          <w:sz w:val="28"/>
          <w:szCs w:val="28"/>
        </w:rPr>
        <w:t>JAILS</w:t>
      </w:r>
    </w:p>
    <w:p w14:paraId="5F52B410" w14:textId="0BDA9EFF" w:rsidR="004F18AE" w:rsidRPr="00CD0D03" w:rsidRDefault="006358F0" w:rsidP="00CD0D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D03">
        <w:rPr>
          <w:rFonts w:ascii="Times New Roman" w:hAnsi="Times New Roman" w:cs="Times New Roman"/>
          <w:b/>
          <w:sz w:val="28"/>
          <w:szCs w:val="28"/>
        </w:rPr>
        <w:t>JAIL</w:t>
      </w:r>
      <w:r w:rsidR="00CD0D03" w:rsidRPr="00CD0D0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D0D03">
        <w:rPr>
          <w:rFonts w:ascii="Times New Roman" w:hAnsi="Times New Roman" w:cs="Times New Roman"/>
          <w:b/>
          <w:sz w:val="28"/>
          <w:szCs w:val="28"/>
        </w:rPr>
        <w:t>REVIEW</w:t>
      </w:r>
      <w:r w:rsidR="00CD0D03" w:rsidRPr="00CD0D0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D0D03">
        <w:rPr>
          <w:rFonts w:ascii="Times New Roman" w:hAnsi="Times New Roman" w:cs="Times New Roman"/>
          <w:b/>
          <w:sz w:val="28"/>
          <w:szCs w:val="28"/>
        </w:rPr>
        <w:t>COMMITTEE</w:t>
      </w:r>
    </w:p>
    <w:p w14:paraId="271FF515" w14:textId="54A52A40" w:rsidR="006358F0" w:rsidRPr="00DC0B46" w:rsidRDefault="000E7014" w:rsidP="00CD0D0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0D03">
        <w:rPr>
          <w:rFonts w:ascii="Times New Roman" w:hAnsi="Times New Roman" w:cs="Times New Roman"/>
          <w:b/>
          <w:sz w:val="28"/>
          <w:szCs w:val="28"/>
        </w:rPr>
        <w:t>AGENDA</w:t>
      </w:r>
    </w:p>
    <w:p w14:paraId="53F2A66C" w14:textId="77777777" w:rsidR="00DC0B46" w:rsidRPr="00885883" w:rsidRDefault="00DC0B46" w:rsidP="006358F0">
      <w:pP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14:paraId="1009DE4E" w14:textId="578D2FCF" w:rsidR="0090516E" w:rsidRPr="002C4D2F" w:rsidRDefault="000E5773" w:rsidP="2D0E7E98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July 15</w:t>
      </w:r>
      <w:r w:rsidR="00064A1D" w:rsidRPr="2D0E7E98">
        <w:rPr>
          <w:rFonts w:ascii="Times New Roman" w:hAnsi="Times New Roman" w:cs="Times New Roman"/>
          <w:b/>
          <w:bCs/>
          <w:sz w:val="24"/>
          <w:szCs w:val="24"/>
          <w:u w:val="single"/>
        </w:rPr>
        <w:t>, 2026</w:t>
      </w:r>
      <w:r w:rsidR="002C4D2F" w:rsidRPr="2D0E7E9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; </w:t>
      </w:r>
      <w:r w:rsidR="00064A1D" w:rsidRPr="2D0E7E98">
        <w:rPr>
          <w:rFonts w:ascii="Times New Roman" w:hAnsi="Times New Roman" w:cs="Times New Roman"/>
          <w:b/>
          <w:bCs/>
          <w:sz w:val="24"/>
          <w:szCs w:val="24"/>
          <w:u w:val="single"/>
        </w:rPr>
        <w:t>9:</w:t>
      </w:r>
      <w:r w:rsidR="00705EB1" w:rsidRPr="2D0E7E98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="0180B71C" w:rsidRPr="2D0E7E98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064A1D" w:rsidRPr="2D0E7E9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AM-11:00AM</w:t>
      </w:r>
    </w:p>
    <w:p w14:paraId="65A2083C" w14:textId="6E90FD08" w:rsidR="00C61961" w:rsidRPr="002C4D2F" w:rsidRDefault="00C61961" w:rsidP="00CA03B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4D2F">
        <w:rPr>
          <w:rFonts w:ascii="Times New Roman" w:hAnsi="Times New Roman" w:cs="Times New Roman"/>
          <w:b/>
          <w:sz w:val="24"/>
          <w:szCs w:val="24"/>
          <w:u w:val="single"/>
        </w:rPr>
        <w:t>6900 Atmore Drive, 3rd Floor</w:t>
      </w:r>
      <w:r w:rsidR="00DB3DE3" w:rsidRPr="002C4D2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C1E15" w:rsidRPr="002C4D2F">
        <w:rPr>
          <w:rFonts w:ascii="Times New Roman" w:hAnsi="Times New Roman" w:cs="Times New Roman"/>
          <w:b/>
          <w:sz w:val="24"/>
          <w:szCs w:val="24"/>
          <w:u w:val="single"/>
        </w:rPr>
        <w:t xml:space="preserve">Main </w:t>
      </w:r>
      <w:r w:rsidR="00C122F0" w:rsidRPr="002C4D2F">
        <w:rPr>
          <w:rFonts w:ascii="Times New Roman" w:hAnsi="Times New Roman" w:cs="Times New Roman"/>
          <w:b/>
          <w:sz w:val="24"/>
          <w:szCs w:val="24"/>
          <w:u w:val="single"/>
        </w:rPr>
        <w:t>Board Room</w:t>
      </w:r>
    </w:p>
    <w:p w14:paraId="7B2F5867" w14:textId="1E4FCCCD" w:rsidR="00AE6BB9" w:rsidRDefault="00C61961" w:rsidP="00AF402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4D2F">
        <w:rPr>
          <w:rFonts w:ascii="Times New Roman" w:hAnsi="Times New Roman" w:cs="Times New Roman"/>
          <w:b/>
          <w:sz w:val="24"/>
          <w:szCs w:val="24"/>
          <w:u w:val="single"/>
        </w:rPr>
        <w:t>Richmond, VA 23225</w:t>
      </w:r>
    </w:p>
    <w:p w14:paraId="55BA8B58" w14:textId="77777777" w:rsidR="00AF402D" w:rsidRPr="00AF402D" w:rsidRDefault="00AF402D" w:rsidP="00AF402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A88C9D2" w14:textId="102FBDE4" w:rsidR="00AF402D" w:rsidRDefault="008D37D1" w:rsidP="00AF402D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AF402D">
        <w:rPr>
          <w:rFonts w:ascii="Times New Roman" w:hAnsi="Times New Roman"/>
          <w:sz w:val="24"/>
          <w:szCs w:val="24"/>
        </w:rPr>
        <w:t>all to Order</w:t>
      </w:r>
    </w:p>
    <w:p w14:paraId="7CB35062" w14:textId="77777777" w:rsidR="00AF402D" w:rsidRDefault="00AF402D" w:rsidP="00AF402D">
      <w:pPr>
        <w:pStyle w:val="ListParagraph"/>
        <w:rPr>
          <w:rFonts w:ascii="Times New Roman" w:hAnsi="Times New Roman"/>
          <w:sz w:val="24"/>
          <w:szCs w:val="24"/>
        </w:rPr>
      </w:pPr>
    </w:p>
    <w:p w14:paraId="061FAA4E" w14:textId="0197D1CA" w:rsidR="00AF402D" w:rsidRPr="008D37D1" w:rsidRDefault="008D37D1" w:rsidP="00AF402D">
      <w:pPr>
        <w:pStyle w:val="ListParagraph"/>
        <w:numPr>
          <w:ilvl w:val="1"/>
          <w:numId w:val="15"/>
        </w:numPr>
        <w:rPr>
          <w:rFonts w:ascii="Times New Roman" w:hAnsi="Times New Roman"/>
          <w:color w:val="0F4799"/>
          <w:sz w:val="24"/>
          <w:szCs w:val="24"/>
        </w:rPr>
      </w:pPr>
      <w:r w:rsidRPr="008D37D1">
        <w:rPr>
          <w:rFonts w:ascii="Times New Roman" w:hAnsi="Times New Roman"/>
          <w:color w:val="0F4799"/>
          <w:sz w:val="24"/>
          <w:szCs w:val="24"/>
        </w:rPr>
        <w:t xml:space="preserve">I </w:t>
      </w:r>
      <w:proofErr w:type="gramStart"/>
      <w:r w:rsidRPr="008D37D1">
        <w:rPr>
          <w:rFonts w:ascii="Times New Roman" w:hAnsi="Times New Roman"/>
          <w:color w:val="0F4799"/>
          <w:sz w:val="24"/>
          <w:szCs w:val="24"/>
        </w:rPr>
        <w:t>now call</w:t>
      </w:r>
      <w:proofErr w:type="gramEnd"/>
      <w:r w:rsidRPr="008D37D1">
        <w:rPr>
          <w:rFonts w:ascii="Times New Roman" w:hAnsi="Times New Roman"/>
          <w:color w:val="0F4799"/>
          <w:sz w:val="24"/>
          <w:szCs w:val="24"/>
        </w:rPr>
        <w:t xml:space="preserve"> to order the Jail Review Committee of the State Board of Local and Regional Jails.</w:t>
      </w:r>
    </w:p>
    <w:p w14:paraId="6B11CD96" w14:textId="77777777" w:rsidR="00AF402D" w:rsidRPr="008D37D1" w:rsidRDefault="00AF402D" w:rsidP="00AF402D">
      <w:pPr>
        <w:rPr>
          <w:rFonts w:ascii="Times New Roman" w:hAnsi="Times New Roman"/>
          <w:color w:val="0F4799"/>
          <w:sz w:val="24"/>
          <w:szCs w:val="24"/>
        </w:rPr>
      </w:pPr>
    </w:p>
    <w:p w14:paraId="21EDC2E2" w14:textId="30F56CFE" w:rsidR="00DB3DE3" w:rsidRPr="002C4D2F" w:rsidRDefault="00AE6BB9" w:rsidP="00C93251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C4D2F">
        <w:rPr>
          <w:rFonts w:ascii="Times New Roman" w:hAnsi="Times New Roman" w:cs="Times New Roman"/>
          <w:sz w:val="24"/>
          <w:szCs w:val="24"/>
        </w:rPr>
        <w:t>Determination of Quorum</w:t>
      </w:r>
    </w:p>
    <w:p w14:paraId="3D553857" w14:textId="77777777" w:rsidR="00CF2952" w:rsidRPr="002C4D2F" w:rsidRDefault="00CF2952" w:rsidP="00C93251">
      <w:pPr>
        <w:rPr>
          <w:rFonts w:ascii="Times New Roman" w:hAnsi="Times New Roman" w:cs="Times New Roman"/>
          <w:sz w:val="24"/>
          <w:szCs w:val="24"/>
        </w:rPr>
      </w:pPr>
    </w:p>
    <w:p w14:paraId="14FFF3A4" w14:textId="54AA1B5E" w:rsidR="009938D2" w:rsidRDefault="00614D4C" w:rsidP="00C93251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C4D2F">
        <w:rPr>
          <w:rFonts w:ascii="Times New Roman" w:hAnsi="Times New Roman" w:cs="Times New Roman"/>
          <w:sz w:val="24"/>
          <w:szCs w:val="24"/>
        </w:rPr>
        <w:t xml:space="preserve">Approval of </w:t>
      </w:r>
      <w:r w:rsidR="000E5773">
        <w:rPr>
          <w:rFonts w:ascii="Times New Roman" w:hAnsi="Times New Roman" w:cs="Times New Roman"/>
          <w:sz w:val="24"/>
          <w:szCs w:val="24"/>
        </w:rPr>
        <w:t>May 20</w:t>
      </w:r>
      <w:r w:rsidR="00064A1D">
        <w:rPr>
          <w:rFonts w:ascii="Times New Roman" w:hAnsi="Times New Roman" w:cs="Times New Roman"/>
          <w:sz w:val="24"/>
          <w:szCs w:val="24"/>
        </w:rPr>
        <w:t>, 2026</w:t>
      </w:r>
      <w:r w:rsidR="004F18AE" w:rsidRPr="002C4D2F">
        <w:rPr>
          <w:rFonts w:ascii="Times New Roman" w:hAnsi="Times New Roman" w:cs="Times New Roman"/>
          <w:sz w:val="24"/>
          <w:szCs w:val="24"/>
        </w:rPr>
        <w:t>,</w:t>
      </w:r>
      <w:r w:rsidR="00476515" w:rsidRPr="002C4D2F">
        <w:rPr>
          <w:rFonts w:ascii="Times New Roman" w:hAnsi="Times New Roman" w:cs="Times New Roman"/>
          <w:sz w:val="24"/>
          <w:szCs w:val="24"/>
        </w:rPr>
        <w:t xml:space="preserve"> </w:t>
      </w:r>
      <w:r w:rsidR="00C67B80" w:rsidRPr="002C4D2F">
        <w:rPr>
          <w:rFonts w:ascii="Times New Roman" w:hAnsi="Times New Roman" w:cs="Times New Roman"/>
          <w:sz w:val="24"/>
          <w:szCs w:val="24"/>
        </w:rPr>
        <w:t>M</w:t>
      </w:r>
      <w:r w:rsidR="00476515" w:rsidRPr="002C4D2F">
        <w:rPr>
          <w:rFonts w:ascii="Times New Roman" w:hAnsi="Times New Roman" w:cs="Times New Roman"/>
          <w:sz w:val="24"/>
          <w:szCs w:val="24"/>
        </w:rPr>
        <w:t xml:space="preserve">eeting </w:t>
      </w:r>
      <w:r w:rsidR="00C67B80" w:rsidRPr="002C4D2F">
        <w:rPr>
          <w:rFonts w:ascii="Times New Roman" w:hAnsi="Times New Roman" w:cs="Times New Roman"/>
          <w:sz w:val="24"/>
          <w:szCs w:val="24"/>
        </w:rPr>
        <w:t>M</w:t>
      </w:r>
      <w:r w:rsidRPr="002C4D2F">
        <w:rPr>
          <w:rFonts w:ascii="Times New Roman" w:hAnsi="Times New Roman" w:cs="Times New Roman"/>
          <w:sz w:val="24"/>
          <w:szCs w:val="24"/>
        </w:rPr>
        <w:t>inutes</w:t>
      </w:r>
    </w:p>
    <w:p w14:paraId="12503B37" w14:textId="77777777" w:rsidR="00AF402D" w:rsidRDefault="00AF402D" w:rsidP="00AF402D">
      <w:pPr>
        <w:pStyle w:val="ListParagraph"/>
        <w:rPr>
          <w:rFonts w:ascii="Times New Roman" w:hAnsi="Times New Roman"/>
          <w:sz w:val="24"/>
          <w:szCs w:val="24"/>
        </w:rPr>
      </w:pPr>
    </w:p>
    <w:p w14:paraId="3E341487" w14:textId="48656065" w:rsidR="00614D4C" w:rsidRPr="00AF402D" w:rsidRDefault="00AF402D" w:rsidP="00AF402D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02B78">
        <w:rPr>
          <w:rFonts w:ascii="Times New Roman" w:hAnsi="Times New Roman"/>
          <w:b/>
          <w:bCs/>
          <w:color w:val="0F4799"/>
          <w:sz w:val="24"/>
          <w:szCs w:val="24"/>
          <w:u w:val="single"/>
        </w:rPr>
        <w:t>Motion</w:t>
      </w:r>
      <w:r w:rsidRPr="00602B78">
        <w:rPr>
          <w:rFonts w:ascii="Times New Roman" w:hAnsi="Times New Roman"/>
          <w:color w:val="0F4799"/>
          <w:sz w:val="24"/>
          <w:szCs w:val="24"/>
        </w:rPr>
        <w:t>: I</w:t>
      </w:r>
      <w:r w:rsidRPr="00AF402D">
        <w:rPr>
          <w:rFonts w:ascii="Times New Roman" w:hAnsi="Times New Roman" w:cs="Times New Roman"/>
          <w:color w:val="0F4799"/>
          <w:sz w:val="24"/>
          <w:szCs w:val="24"/>
        </w:rPr>
        <w:t xml:space="preserve"> </w:t>
      </w:r>
      <w:r w:rsidRPr="00AF402D">
        <w:rPr>
          <w:rFonts w:ascii="Times New Roman" w:hAnsi="Times New Roman" w:cs="Times New Roman"/>
          <w:b/>
          <w:bCs/>
          <w:color w:val="0F4799"/>
          <w:sz w:val="24"/>
          <w:szCs w:val="24"/>
        </w:rPr>
        <w:t>MOVE</w:t>
      </w:r>
      <w:r w:rsidRPr="00AF402D">
        <w:rPr>
          <w:rFonts w:ascii="Times New Roman" w:hAnsi="Times New Roman" w:cs="Times New Roman"/>
          <w:color w:val="0F4799"/>
          <w:sz w:val="24"/>
          <w:szCs w:val="24"/>
        </w:rPr>
        <w:t xml:space="preserve"> approval of </w:t>
      </w:r>
      <w:r w:rsidR="000E5773">
        <w:rPr>
          <w:rFonts w:ascii="Times New Roman" w:hAnsi="Times New Roman" w:cs="Times New Roman"/>
          <w:color w:val="0F4799"/>
          <w:sz w:val="24"/>
          <w:szCs w:val="24"/>
        </w:rPr>
        <w:t>May 20</w:t>
      </w:r>
      <w:r w:rsidR="00064A1D">
        <w:rPr>
          <w:rFonts w:ascii="Times New Roman" w:hAnsi="Times New Roman" w:cs="Times New Roman"/>
          <w:color w:val="0F4799"/>
          <w:sz w:val="24"/>
          <w:szCs w:val="24"/>
        </w:rPr>
        <w:t>, 2026</w:t>
      </w:r>
      <w:r w:rsidRPr="00AF402D">
        <w:rPr>
          <w:rFonts w:ascii="Times New Roman" w:hAnsi="Times New Roman" w:cs="Times New Roman"/>
          <w:color w:val="0F4799"/>
          <w:sz w:val="24"/>
          <w:szCs w:val="24"/>
        </w:rPr>
        <w:t>, Committee meeting minutes.</w:t>
      </w:r>
    </w:p>
    <w:p w14:paraId="46A850BC" w14:textId="77777777" w:rsidR="00AF402D" w:rsidRPr="002C4D2F" w:rsidRDefault="00AF402D" w:rsidP="00AF402D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4EBDFE4" w14:textId="4793E58C" w:rsidR="002C4D2F" w:rsidRPr="002C4D2F" w:rsidRDefault="00C33D98" w:rsidP="002C4D2F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C4D2F">
        <w:rPr>
          <w:rFonts w:ascii="Times New Roman" w:hAnsi="Times New Roman" w:cs="Times New Roman"/>
          <w:sz w:val="24"/>
          <w:szCs w:val="24"/>
        </w:rPr>
        <w:t>Public Comment</w:t>
      </w:r>
      <w:r w:rsidR="00DB3DE3" w:rsidRPr="002C4D2F">
        <w:rPr>
          <w:rFonts w:ascii="Times New Roman" w:hAnsi="Times New Roman" w:cs="Times New Roman"/>
          <w:sz w:val="24"/>
          <w:szCs w:val="24"/>
        </w:rPr>
        <w:t xml:space="preserve"> Period</w:t>
      </w:r>
      <w:r w:rsidR="007A5771" w:rsidRPr="002C4D2F">
        <w:rPr>
          <w:rFonts w:ascii="Times New Roman" w:hAnsi="Times New Roman" w:cs="Times New Roman"/>
          <w:sz w:val="24"/>
          <w:szCs w:val="24"/>
        </w:rPr>
        <w:t xml:space="preserve"> (limited to 5 minutes per person)</w:t>
      </w:r>
    </w:p>
    <w:p w14:paraId="385909E0" w14:textId="77777777" w:rsidR="002C4D2F" w:rsidRPr="002C4D2F" w:rsidRDefault="002C4D2F" w:rsidP="002C4D2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7F922DE" w14:textId="77777777" w:rsidR="002C4D2F" w:rsidRPr="002C4D2F" w:rsidRDefault="002C4D2F" w:rsidP="002C4D2F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C4D2F">
        <w:rPr>
          <w:rFonts w:ascii="Times New Roman" w:hAnsi="Times New Roman" w:cs="Times New Roman"/>
          <w:sz w:val="24"/>
          <w:szCs w:val="24"/>
        </w:rPr>
        <w:t>Calendar Year Update</w:t>
      </w:r>
    </w:p>
    <w:p w14:paraId="4BBB6DFF" w14:textId="77777777" w:rsidR="002C4D2F" w:rsidRPr="002C4D2F" w:rsidRDefault="002C4D2F" w:rsidP="002C4D2F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14:paraId="7077B72F" w14:textId="747C7ED6" w:rsidR="002C4D2F" w:rsidRPr="002C4D2F" w:rsidRDefault="002C4D2F" w:rsidP="002C4D2F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C4D2F">
        <w:rPr>
          <w:rFonts w:ascii="Times New Roman" w:hAnsi="Times New Roman" w:cs="Times New Roman"/>
          <w:sz w:val="24"/>
          <w:szCs w:val="24"/>
        </w:rPr>
        <w:t>Enter Closed Session</w:t>
      </w:r>
    </w:p>
    <w:p w14:paraId="3BBB8753" w14:textId="77777777" w:rsidR="002C4D2F" w:rsidRPr="002C4D2F" w:rsidRDefault="002C4D2F" w:rsidP="002C4D2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44361BB" w14:textId="77777777" w:rsidR="002C4D2F" w:rsidRPr="002C4D2F" w:rsidRDefault="002C4D2F" w:rsidP="002C4D2F">
      <w:pPr>
        <w:pStyle w:val="ListParagraph"/>
        <w:rPr>
          <w:rFonts w:ascii="Times New Roman" w:hAnsi="Times New Roman" w:cs="Times New Roman"/>
          <w:color w:val="0F4799"/>
          <w:sz w:val="24"/>
          <w:szCs w:val="24"/>
        </w:rPr>
      </w:pPr>
      <w:r w:rsidRPr="002C4D2F">
        <w:rPr>
          <w:rFonts w:ascii="Times New Roman" w:hAnsi="Times New Roman" w:cs="Times New Roman"/>
          <w:sz w:val="24"/>
          <w:szCs w:val="24"/>
        </w:rPr>
        <w:t>a.  Proposed Motion to Include Specific Non-Members to Join in Closed Session:</w:t>
      </w:r>
    </w:p>
    <w:p w14:paraId="48090FF6" w14:textId="77777777" w:rsidR="002C4D2F" w:rsidRPr="002C4D2F" w:rsidRDefault="002C4D2F" w:rsidP="002C4D2F">
      <w:pPr>
        <w:pStyle w:val="ListParagraph"/>
        <w:rPr>
          <w:rFonts w:ascii="Times New Roman" w:hAnsi="Times New Roman" w:cs="Times New Roman"/>
          <w:color w:val="0F4799"/>
          <w:sz w:val="24"/>
          <w:szCs w:val="24"/>
        </w:rPr>
      </w:pPr>
    </w:p>
    <w:p w14:paraId="0F128457" w14:textId="4F0AE347" w:rsidR="008E4C64" w:rsidRPr="008E4C64" w:rsidRDefault="002C4D2F" w:rsidP="008E4C64">
      <w:pPr>
        <w:pStyle w:val="ListParagraph"/>
        <w:numPr>
          <w:ilvl w:val="2"/>
          <w:numId w:val="15"/>
        </w:numPr>
        <w:rPr>
          <w:rFonts w:ascii="Times New Roman" w:hAnsi="Times New Roman" w:cs="Times New Roman"/>
          <w:color w:val="0F4799"/>
          <w:sz w:val="24"/>
          <w:szCs w:val="24"/>
        </w:rPr>
      </w:pPr>
      <w:r w:rsidRPr="002C4D2F">
        <w:rPr>
          <w:rFonts w:ascii="Times New Roman" w:hAnsi="Times New Roman" w:cs="Times New Roman"/>
          <w:b/>
          <w:bCs/>
          <w:color w:val="0F4799"/>
          <w:sz w:val="24"/>
          <w:szCs w:val="24"/>
          <w:u w:val="single"/>
        </w:rPr>
        <w:t>Motion</w:t>
      </w:r>
      <w:r w:rsidRPr="002C4D2F">
        <w:rPr>
          <w:rFonts w:ascii="Times New Roman" w:hAnsi="Times New Roman" w:cs="Times New Roman"/>
          <w:color w:val="0F4799"/>
          <w:sz w:val="24"/>
          <w:szCs w:val="24"/>
        </w:rPr>
        <w:t>: Pursuant to Section 2.2-3712(F) of the Code of Virginia</w:t>
      </w:r>
      <w:r>
        <w:rPr>
          <w:rFonts w:ascii="Times New Roman" w:hAnsi="Times New Roman" w:cs="Times New Roman"/>
          <w:color w:val="0F4799"/>
          <w:sz w:val="24"/>
          <w:szCs w:val="24"/>
        </w:rPr>
        <w:t xml:space="preserve"> (COV)</w:t>
      </w:r>
      <w:r w:rsidRPr="002C4D2F">
        <w:rPr>
          <w:rFonts w:ascii="Times New Roman" w:hAnsi="Times New Roman" w:cs="Times New Roman"/>
          <w:color w:val="0F4799"/>
          <w:sz w:val="24"/>
          <w:szCs w:val="24"/>
        </w:rPr>
        <w:t xml:space="preserve">, I </w:t>
      </w:r>
      <w:r w:rsidRPr="000E5773">
        <w:rPr>
          <w:rFonts w:ascii="Times New Roman" w:hAnsi="Times New Roman" w:cs="Times New Roman"/>
          <w:b/>
          <w:bCs/>
          <w:color w:val="0F4799"/>
          <w:sz w:val="24"/>
          <w:szCs w:val="24"/>
        </w:rPr>
        <w:t>MOVE</w:t>
      </w:r>
      <w:r w:rsidRPr="002C4D2F">
        <w:rPr>
          <w:rFonts w:ascii="Times New Roman" w:hAnsi="Times New Roman" w:cs="Times New Roman"/>
          <w:color w:val="0F4799"/>
          <w:sz w:val="24"/>
          <w:szCs w:val="24"/>
        </w:rPr>
        <w:t xml:space="preserve"> the following individuals will reasonably aid this </w:t>
      </w:r>
      <w:r>
        <w:rPr>
          <w:rFonts w:ascii="Times New Roman" w:hAnsi="Times New Roman" w:cs="Times New Roman"/>
          <w:color w:val="0F4799"/>
          <w:sz w:val="24"/>
          <w:szCs w:val="24"/>
        </w:rPr>
        <w:t>Committee</w:t>
      </w:r>
      <w:r w:rsidRPr="002C4D2F">
        <w:rPr>
          <w:rFonts w:ascii="Times New Roman" w:hAnsi="Times New Roman" w:cs="Times New Roman"/>
          <w:color w:val="0F4799"/>
          <w:sz w:val="24"/>
          <w:szCs w:val="24"/>
        </w:rPr>
        <w:t xml:space="preserve"> in considering the subject of the closed session:</w:t>
      </w:r>
    </w:p>
    <w:p w14:paraId="6C935628" w14:textId="77777777" w:rsidR="008E4C64" w:rsidRDefault="008E4C64" w:rsidP="000E5773">
      <w:pPr>
        <w:ind w:left="2520"/>
        <w:rPr>
          <w:rFonts w:ascii="Times New Roman" w:hAnsi="Times New Roman" w:cs="Times New Roman"/>
          <w:color w:val="0F4799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F4799"/>
          <w:sz w:val="24"/>
          <w:szCs w:val="24"/>
        </w:rPr>
        <w:t>Keischer</w:t>
      </w:r>
      <w:proofErr w:type="spellEnd"/>
      <w:r>
        <w:rPr>
          <w:rFonts w:ascii="Times New Roman" w:hAnsi="Times New Roman" w:cs="Times New Roman"/>
          <w:color w:val="0F4799"/>
          <w:sz w:val="24"/>
          <w:szCs w:val="24"/>
        </w:rPr>
        <w:t xml:space="preserve"> Brittingham</w:t>
      </w:r>
    </w:p>
    <w:p w14:paraId="2B4ACA21" w14:textId="4930B4C2" w:rsidR="000812FE" w:rsidRPr="002C4D2F" w:rsidRDefault="002C4D2F" w:rsidP="000E5773">
      <w:pPr>
        <w:ind w:left="2520"/>
        <w:rPr>
          <w:rFonts w:ascii="Times New Roman" w:hAnsi="Times New Roman" w:cs="Times New Roman"/>
          <w:color w:val="0F4799"/>
          <w:sz w:val="24"/>
          <w:szCs w:val="24"/>
        </w:rPr>
      </w:pPr>
      <w:r w:rsidRPr="002C4D2F">
        <w:rPr>
          <w:rFonts w:ascii="Times New Roman" w:hAnsi="Times New Roman" w:cs="Times New Roman"/>
          <w:color w:val="0F4799"/>
          <w:sz w:val="24"/>
          <w:szCs w:val="24"/>
        </w:rPr>
        <w:t>Tawana Ferguson</w:t>
      </w:r>
    </w:p>
    <w:p w14:paraId="454F8E94" w14:textId="28AF1D16" w:rsidR="000812FE" w:rsidRPr="002C4D2F" w:rsidRDefault="002C4D2F" w:rsidP="000E5773">
      <w:pPr>
        <w:ind w:left="2520"/>
        <w:rPr>
          <w:rFonts w:ascii="Times New Roman" w:hAnsi="Times New Roman" w:cs="Times New Roman"/>
          <w:color w:val="0F4799"/>
          <w:sz w:val="24"/>
          <w:szCs w:val="24"/>
        </w:rPr>
      </w:pPr>
      <w:r w:rsidRPr="002C4D2F">
        <w:rPr>
          <w:rFonts w:ascii="Times New Roman" w:hAnsi="Times New Roman" w:cs="Times New Roman"/>
          <w:color w:val="0F4799"/>
          <w:sz w:val="24"/>
          <w:szCs w:val="24"/>
        </w:rPr>
        <w:t>Brian Flaherty</w:t>
      </w:r>
    </w:p>
    <w:p w14:paraId="37324F4F" w14:textId="77777777" w:rsidR="002C4D2F" w:rsidRPr="002C4D2F" w:rsidRDefault="002C4D2F" w:rsidP="002C4D2F">
      <w:pPr>
        <w:ind w:left="2520"/>
        <w:rPr>
          <w:rFonts w:ascii="Times New Roman" w:hAnsi="Times New Roman" w:cs="Times New Roman"/>
          <w:color w:val="0F4799"/>
          <w:sz w:val="24"/>
          <w:szCs w:val="24"/>
        </w:rPr>
      </w:pPr>
      <w:r w:rsidRPr="002C4D2F">
        <w:rPr>
          <w:rFonts w:ascii="Times New Roman" w:hAnsi="Times New Roman" w:cs="Times New Roman"/>
          <w:color w:val="0F4799"/>
          <w:sz w:val="24"/>
          <w:szCs w:val="24"/>
        </w:rPr>
        <w:t>Mary-Huffard Kegley</w:t>
      </w:r>
    </w:p>
    <w:p w14:paraId="48A3E574" w14:textId="4E7BF50E" w:rsidR="000812FE" w:rsidRDefault="002C4D2F" w:rsidP="000E5773">
      <w:pPr>
        <w:ind w:left="1800" w:firstLine="720"/>
        <w:rPr>
          <w:rFonts w:ascii="Times New Roman" w:hAnsi="Times New Roman" w:cs="Times New Roman"/>
          <w:color w:val="0F4799"/>
          <w:sz w:val="24"/>
          <w:szCs w:val="24"/>
        </w:rPr>
      </w:pPr>
      <w:r w:rsidRPr="002C4D2F">
        <w:rPr>
          <w:rFonts w:ascii="Times New Roman" w:hAnsi="Times New Roman" w:cs="Times New Roman"/>
          <w:color w:val="0F4799"/>
          <w:sz w:val="24"/>
          <w:szCs w:val="24"/>
        </w:rPr>
        <w:t>Alison Lautz</w:t>
      </w:r>
    </w:p>
    <w:p w14:paraId="69023BA7" w14:textId="72E17A73" w:rsidR="009C70F5" w:rsidRPr="002C4D2F" w:rsidRDefault="009C70F5" w:rsidP="000E5773">
      <w:pPr>
        <w:ind w:left="1800" w:firstLine="720"/>
        <w:rPr>
          <w:rFonts w:ascii="Times New Roman" w:hAnsi="Times New Roman" w:cs="Times New Roman"/>
          <w:color w:val="0F4799"/>
          <w:sz w:val="24"/>
          <w:szCs w:val="24"/>
        </w:rPr>
      </w:pPr>
      <w:r>
        <w:rPr>
          <w:rFonts w:ascii="Times New Roman" w:hAnsi="Times New Roman" w:cs="Times New Roman"/>
          <w:color w:val="0F4799"/>
          <w:sz w:val="24"/>
          <w:szCs w:val="24"/>
        </w:rPr>
        <w:t>Asean Lundy</w:t>
      </w:r>
    </w:p>
    <w:p w14:paraId="36D75C10" w14:textId="74AAAA00" w:rsidR="002C4D2F" w:rsidRPr="002C4D2F" w:rsidRDefault="002C4D2F" w:rsidP="009C70F5">
      <w:pPr>
        <w:ind w:left="2520"/>
        <w:rPr>
          <w:rFonts w:ascii="Times New Roman" w:hAnsi="Times New Roman" w:cs="Times New Roman"/>
          <w:color w:val="0F4799"/>
          <w:sz w:val="24"/>
          <w:szCs w:val="24"/>
        </w:rPr>
      </w:pPr>
      <w:r w:rsidRPr="002C4D2F">
        <w:rPr>
          <w:rFonts w:ascii="Times New Roman" w:hAnsi="Times New Roman" w:cs="Times New Roman"/>
          <w:color w:val="0F4799"/>
          <w:sz w:val="24"/>
          <w:szCs w:val="24"/>
        </w:rPr>
        <w:t>Gerald Olson</w:t>
      </w:r>
    </w:p>
    <w:p w14:paraId="7EF395FE" w14:textId="77777777" w:rsidR="002C4D2F" w:rsidRPr="002C4D2F" w:rsidRDefault="002C4D2F" w:rsidP="002C4D2F">
      <w:pPr>
        <w:ind w:left="2520"/>
        <w:rPr>
          <w:rFonts w:ascii="Times New Roman" w:hAnsi="Times New Roman" w:cs="Times New Roman"/>
          <w:color w:val="0F4799"/>
          <w:sz w:val="24"/>
          <w:szCs w:val="24"/>
        </w:rPr>
      </w:pPr>
      <w:r w:rsidRPr="002C4D2F">
        <w:rPr>
          <w:rFonts w:ascii="Times New Roman" w:hAnsi="Times New Roman" w:cs="Times New Roman"/>
          <w:color w:val="0F4799"/>
          <w:sz w:val="24"/>
          <w:szCs w:val="24"/>
        </w:rPr>
        <w:t>John Rock</w:t>
      </w:r>
    </w:p>
    <w:p w14:paraId="3FFC13AB" w14:textId="57E0D0E2" w:rsidR="002C4D2F" w:rsidRDefault="002C4D2F" w:rsidP="002C4D2F">
      <w:pPr>
        <w:ind w:left="2520"/>
        <w:rPr>
          <w:rFonts w:ascii="Times New Roman" w:hAnsi="Times New Roman" w:cs="Times New Roman"/>
          <w:color w:val="0070C0"/>
          <w:sz w:val="24"/>
          <w:szCs w:val="24"/>
        </w:rPr>
      </w:pPr>
      <w:r w:rsidRPr="002C4D2F">
        <w:rPr>
          <w:rFonts w:ascii="Times New Roman" w:hAnsi="Times New Roman" w:cs="Times New Roman"/>
          <w:color w:val="0F4799"/>
          <w:sz w:val="24"/>
          <w:szCs w:val="24"/>
        </w:rPr>
        <w:t>Demetrice Tyler-Hollida</w:t>
      </w:r>
      <w:r w:rsidR="00705EB1">
        <w:rPr>
          <w:rFonts w:ascii="Times New Roman" w:hAnsi="Times New Roman" w:cs="Times New Roman"/>
          <w:color w:val="0F4799"/>
          <w:sz w:val="24"/>
          <w:szCs w:val="24"/>
        </w:rPr>
        <w:t>y</w:t>
      </w:r>
    </w:p>
    <w:p w14:paraId="22677D0A" w14:textId="77777777" w:rsidR="000812FE" w:rsidRPr="002C4D2F" w:rsidRDefault="000812FE" w:rsidP="002C4D2F">
      <w:pPr>
        <w:ind w:left="2520"/>
        <w:rPr>
          <w:rFonts w:ascii="Times New Roman" w:hAnsi="Times New Roman" w:cs="Times New Roman"/>
          <w:color w:val="0070C0"/>
          <w:sz w:val="24"/>
          <w:szCs w:val="24"/>
        </w:rPr>
      </w:pPr>
    </w:p>
    <w:p w14:paraId="448B6322" w14:textId="77777777" w:rsidR="002C4D2F" w:rsidRPr="002C4D2F" w:rsidRDefault="002C4D2F" w:rsidP="002C4D2F">
      <w:pPr>
        <w:rPr>
          <w:rFonts w:ascii="Times New Roman" w:hAnsi="Times New Roman" w:cs="Times New Roman"/>
          <w:color w:val="0F4799"/>
          <w:sz w:val="24"/>
          <w:szCs w:val="24"/>
        </w:rPr>
      </w:pPr>
      <w:r w:rsidRPr="002C4D2F">
        <w:rPr>
          <w:rFonts w:ascii="Times New Roman" w:hAnsi="Times New Roman" w:cs="Times New Roman"/>
          <w:color w:val="0070C0"/>
          <w:sz w:val="24"/>
          <w:szCs w:val="24"/>
        </w:rPr>
        <w:tab/>
      </w:r>
      <w:r w:rsidRPr="002C4D2F">
        <w:rPr>
          <w:rFonts w:ascii="Times New Roman" w:hAnsi="Times New Roman" w:cs="Times New Roman"/>
          <w:sz w:val="24"/>
          <w:szCs w:val="24"/>
        </w:rPr>
        <w:t>b.</w:t>
      </w:r>
      <w:r w:rsidRPr="002C4D2F">
        <w:rPr>
          <w:rFonts w:ascii="Times New Roman" w:hAnsi="Times New Roman" w:cs="Times New Roman"/>
          <w:color w:val="0070C0"/>
          <w:sz w:val="24"/>
          <w:szCs w:val="24"/>
        </w:rPr>
        <w:t xml:space="preserve">  </w:t>
      </w:r>
      <w:r w:rsidRPr="002C4D2F">
        <w:rPr>
          <w:rFonts w:ascii="Times New Roman" w:hAnsi="Times New Roman" w:cs="Times New Roman"/>
          <w:sz w:val="24"/>
          <w:szCs w:val="24"/>
        </w:rPr>
        <w:t>Proposed Motion to Enter Closed Session</w:t>
      </w:r>
    </w:p>
    <w:p w14:paraId="3266EB4A" w14:textId="77777777" w:rsidR="002C4D2F" w:rsidRPr="002C4D2F" w:rsidRDefault="002C4D2F" w:rsidP="002C4D2F">
      <w:pPr>
        <w:rPr>
          <w:rFonts w:ascii="Times New Roman" w:hAnsi="Times New Roman" w:cs="Times New Roman"/>
          <w:color w:val="0F4799"/>
          <w:sz w:val="24"/>
          <w:szCs w:val="24"/>
        </w:rPr>
      </w:pPr>
    </w:p>
    <w:p w14:paraId="315D4ADA" w14:textId="616165F4" w:rsidR="002C4D2F" w:rsidRPr="002C4D2F" w:rsidRDefault="002C4D2F" w:rsidP="002C4D2F">
      <w:pPr>
        <w:ind w:left="1440"/>
        <w:rPr>
          <w:rFonts w:ascii="Times New Roman" w:hAnsi="Times New Roman" w:cs="Times New Roman"/>
          <w:color w:val="0F4799"/>
          <w:sz w:val="24"/>
          <w:szCs w:val="24"/>
        </w:rPr>
      </w:pPr>
      <w:r w:rsidRPr="002C4D2F">
        <w:rPr>
          <w:rFonts w:ascii="Times New Roman" w:hAnsi="Times New Roman" w:cs="Times New Roman"/>
          <w:color w:val="0F4799"/>
          <w:sz w:val="24"/>
          <w:szCs w:val="24"/>
        </w:rPr>
        <w:lastRenderedPageBreak/>
        <w:t xml:space="preserve">ii.  </w:t>
      </w:r>
      <w:r w:rsidRPr="002C4D2F">
        <w:rPr>
          <w:rFonts w:ascii="Times New Roman" w:hAnsi="Times New Roman" w:cs="Times New Roman"/>
          <w:b/>
          <w:bCs/>
          <w:color w:val="0F4799"/>
          <w:sz w:val="24"/>
          <w:szCs w:val="24"/>
          <w:u w:val="single"/>
        </w:rPr>
        <w:t>Motion</w:t>
      </w:r>
      <w:r w:rsidRPr="002C4D2F">
        <w:rPr>
          <w:rFonts w:ascii="Times New Roman" w:hAnsi="Times New Roman" w:cs="Times New Roman"/>
          <w:color w:val="0F4799"/>
          <w:sz w:val="24"/>
          <w:szCs w:val="24"/>
        </w:rPr>
        <w:t xml:space="preserve">: Pursuant to </w:t>
      </w:r>
      <w:r>
        <w:rPr>
          <w:rFonts w:ascii="Times New Roman" w:hAnsi="Times New Roman" w:cs="Times New Roman"/>
          <w:color w:val="0F4799"/>
          <w:sz w:val="24"/>
          <w:szCs w:val="24"/>
        </w:rPr>
        <w:t>§</w:t>
      </w:r>
      <w:r w:rsidRPr="002C4D2F">
        <w:rPr>
          <w:rFonts w:ascii="Times New Roman" w:hAnsi="Times New Roman" w:cs="Times New Roman"/>
          <w:color w:val="0F4799"/>
          <w:sz w:val="24"/>
          <w:szCs w:val="24"/>
        </w:rPr>
        <w:t>2.2-3711(A) (16) of the C</w:t>
      </w:r>
      <w:r>
        <w:rPr>
          <w:rFonts w:ascii="Times New Roman" w:hAnsi="Times New Roman" w:cs="Times New Roman"/>
          <w:color w:val="0F4799"/>
          <w:sz w:val="24"/>
          <w:szCs w:val="24"/>
        </w:rPr>
        <w:t>OV</w:t>
      </w:r>
      <w:r w:rsidRPr="002C4D2F">
        <w:rPr>
          <w:rFonts w:ascii="Times New Roman" w:hAnsi="Times New Roman" w:cs="Times New Roman"/>
          <w:color w:val="0F4799"/>
          <w:sz w:val="24"/>
          <w:szCs w:val="24"/>
        </w:rPr>
        <w:t xml:space="preserve">, I </w:t>
      </w:r>
      <w:r w:rsidRPr="002C4D2F">
        <w:rPr>
          <w:rFonts w:ascii="Times New Roman" w:hAnsi="Times New Roman" w:cs="Times New Roman"/>
          <w:b/>
          <w:bCs/>
          <w:color w:val="0F4799"/>
          <w:sz w:val="24"/>
          <w:szCs w:val="24"/>
        </w:rPr>
        <w:t>MOVE</w:t>
      </w:r>
      <w:r w:rsidRPr="002C4D2F">
        <w:rPr>
          <w:rFonts w:ascii="Times New Roman" w:hAnsi="Times New Roman" w:cs="Times New Roman"/>
          <w:color w:val="0F4799"/>
          <w:sz w:val="24"/>
          <w:szCs w:val="24"/>
        </w:rPr>
        <w:t xml:space="preserve"> the </w:t>
      </w:r>
      <w:r>
        <w:rPr>
          <w:rFonts w:ascii="Times New Roman" w:hAnsi="Times New Roman" w:cs="Times New Roman"/>
          <w:color w:val="0F4799"/>
          <w:sz w:val="24"/>
          <w:szCs w:val="24"/>
        </w:rPr>
        <w:t>Committee</w:t>
      </w:r>
      <w:r w:rsidRPr="002C4D2F">
        <w:rPr>
          <w:rFonts w:ascii="Times New Roman" w:hAnsi="Times New Roman" w:cs="Times New Roman"/>
          <w:color w:val="0F4799"/>
          <w:sz w:val="24"/>
          <w:szCs w:val="24"/>
        </w:rPr>
        <w:t xml:space="preserve"> begin CLOSED session to discuss and consider medical and mental health records; and to consult with legal counsel regarding specific legal matters requiring the provision of legal advice by such counsel</w:t>
      </w:r>
      <w:r>
        <w:rPr>
          <w:rFonts w:ascii="Times New Roman" w:hAnsi="Times New Roman" w:cs="Times New Roman"/>
          <w:color w:val="0F4799"/>
          <w:sz w:val="24"/>
          <w:szCs w:val="24"/>
        </w:rPr>
        <w:t xml:space="preserve">, </w:t>
      </w:r>
      <w:r w:rsidRPr="002C4D2F">
        <w:rPr>
          <w:rFonts w:ascii="Times New Roman" w:hAnsi="Times New Roman" w:cs="Times New Roman"/>
          <w:color w:val="0F4799"/>
          <w:sz w:val="24"/>
          <w:szCs w:val="24"/>
        </w:rPr>
        <w:t xml:space="preserve">pursuant to </w:t>
      </w:r>
      <w:r>
        <w:rPr>
          <w:rFonts w:ascii="Times New Roman" w:hAnsi="Times New Roman" w:cs="Times New Roman"/>
          <w:color w:val="0F4799"/>
          <w:sz w:val="24"/>
          <w:szCs w:val="24"/>
        </w:rPr>
        <w:t>§</w:t>
      </w:r>
      <w:r w:rsidRPr="002C4D2F">
        <w:rPr>
          <w:rFonts w:ascii="Times New Roman" w:hAnsi="Times New Roman" w:cs="Times New Roman"/>
          <w:color w:val="0F4799"/>
          <w:sz w:val="24"/>
          <w:szCs w:val="24"/>
        </w:rPr>
        <w:t xml:space="preserve">2.2-3711(A)(8) </w:t>
      </w:r>
      <w:r>
        <w:rPr>
          <w:rFonts w:ascii="Times New Roman" w:hAnsi="Times New Roman" w:cs="Times New Roman"/>
          <w:color w:val="0F4799"/>
          <w:sz w:val="24"/>
          <w:szCs w:val="24"/>
        </w:rPr>
        <w:t>of the COV</w:t>
      </w:r>
      <w:r w:rsidRPr="002C4D2F">
        <w:rPr>
          <w:rFonts w:ascii="Times New Roman" w:hAnsi="Times New Roman" w:cs="Times New Roman"/>
          <w:color w:val="0F4799"/>
          <w:sz w:val="24"/>
          <w:szCs w:val="24"/>
        </w:rPr>
        <w:t>.</w:t>
      </w:r>
    </w:p>
    <w:p w14:paraId="630D6649" w14:textId="77777777" w:rsidR="002C4D2F" w:rsidRPr="002C4D2F" w:rsidRDefault="002C4D2F" w:rsidP="002C4D2F">
      <w:pPr>
        <w:rPr>
          <w:rFonts w:ascii="Times New Roman" w:hAnsi="Times New Roman" w:cs="Times New Roman"/>
          <w:sz w:val="24"/>
          <w:szCs w:val="24"/>
        </w:rPr>
      </w:pPr>
    </w:p>
    <w:p w14:paraId="1419D73D" w14:textId="063C9135" w:rsidR="002C4D2F" w:rsidRPr="002C4D2F" w:rsidRDefault="002C4D2F" w:rsidP="002C4D2F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C4D2F">
        <w:rPr>
          <w:rFonts w:ascii="Times New Roman" w:hAnsi="Times New Roman" w:cs="Times New Roman"/>
          <w:sz w:val="24"/>
          <w:szCs w:val="24"/>
        </w:rPr>
        <w:t>Enter Open Session and Certify Discussion was Limited to Medical and Mental Health Records</w:t>
      </w:r>
      <w:r>
        <w:rPr>
          <w:rFonts w:ascii="Times New Roman" w:hAnsi="Times New Roman" w:cs="Times New Roman"/>
          <w:sz w:val="24"/>
          <w:szCs w:val="24"/>
        </w:rPr>
        <w:t xml:space="preserve"> and Legal Counsel</w:t>
      </w:r>
    </w:p>
    <w:p w14:paraId="3E62F509" w14:textId="77777777" w:rsidR="002C4D2F" w:rsidRPr="002C4D2F" w:rsidRDefault="002C4D2F" w:rsidP="002C4D2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55F24BF" w14:textId="77777777" w:rsidR="002C4D2F" w:rsidRPr="002C4D2F" w:rsidRDefault="002C4D2F" w:rsidP="002C4D2F">
      <w:pPr>
        <w:pStyle w:val="ListParagraph"/>
        <w:rPr>
          <w:rFonts w:ascii="Times New Roman" w:hAnsi="Times New Roman" w:cs="Times New Roman"/>
          <w:color w:val="0F4799"/>
          <w:sz w:val="24"/>
          <w:szCs w:val="24"/>
        </w:rPr>
      </w:pPr>
      <w:r w:rsidRPr="002C4D2F">
        <w:rPr>
          <w:rFonts w:ascii="Times New Roman" w:hAnsi="Times New Roman" w:cs="Times New Roman"/>
          <w:sz w:val="24"/>
          <w:szCs w:val="24"/>
        </w:rPr>
        <w:t>a.  Proposed Motion to Enter Open Session</w:t>
      </w:r>
    </w:p>
    <w:p w14:paraId="5E11A25B" w14:textId="77777777" w:rsidR="002C4D2F" w:rsidRPr="002C4D2F" w:rsidRDefault="002C4D2F" w:rsidP="002C4D2F">
      <w:pPr>
        <w:pStyle w:val="ListParagraph"/>
        <w:rPr>
          <w:rFonts w:ascii="Times New Roman" w:hAnsi="Times New Roman" w:cs="Times New Roman"/>
          <w:color w:val="0F4799"/>
          <w:sz w:val="24"/>
          <w:szCs w:val="24"/>
        </w:rPr>
      </w:pPr>
    </w:p>
    <w:p w14:paraId="658E5758" w14:textId="2F3BEA5B" w:rsidR="002C4D2F" w:rsidRPr="002C4D2F" w:rsidRDefault="002C4D2F" w:rsidP="002C4D2F">
      <w:pPr>
        <w:pStyle w:val="ListParagraph"/>
        <w:ind w:left="1440"/>
        <w:rPr>
          <w:rFonts w:ascii="Times New Roman" w:hAnsi="Times New Roman" w:cs="Times New Roman"/>
          <w:color w:val="0F4799"/>
          <w:sz w:val="24"/>
          <w:szCs w:val="24"/>
        </w:rPr>
      </w:pPr>
      <w:proofErr w:type="spellStart"/>
      <w:r w:rsidRPr="002C4D2F">
        <w:rPr>
          <w:rFonts w:ascii="Times New Roman" w:hAnsi="Times New Roman" w:cs="Times New Roman"/>
          <w:color w:val="0F4799"/>
          <w:sz w:val="24"/>
          <w:szCs w:val="24"/>
        </w:rPr>
        <w:t>i</w:t>
      </w:r>
      <w:proofErr w:type="spellEnd"/>
      <w:r w:rsidRPr="002C4D2F">
        <w:rPr>
          <w:rFonts w:ascii="Times New Roman" w:hAnsi="Times New Roman" w:cs="Times New Roman"/>
          <w:color w:val="0F4799"/>
          <w:sz w:val="24"/>
          <w:szCs w:val="24"/>
        </w:rPr>
        <w:t>.</w:t>
      </w:r>
      <w:r w:rsidRPr="002C4D2F">
        <w:rPr>
          <w:rFonts w:ascii="Times New Roman" w:hAnsi="Times New Roman" w:cs="Times New Roman"/>
          <w:b/>
          <w:bCs/>
          <w:color w:val="0F4799"/>
          <w:sz w:val="24"/>
          <w:szCs w:val="24"/>
        </w:rPr>
        <w:t xml:space="preserve">  </w:t>
      </w:r>
      <w:r w:rsidRPr="002C4D2F">
        <w:rPr>
          <w:rFonts w:ascii="Times New Roman" w:hAnsi="Times New Roman" w:cs="Times New Roman"/>
          <w:b/>
          <w:bCs/>
          <w:color w:val="0F4799"/>
          <w:sz w:val="24"/>
          <w:szCs w:val="24"/>
          <w:u w:val="single"/>
        </w:rPr>
        <w:t>Motion</w:t>
      </w:r>
      <w:r w:rsidRPr="002C4D2F">
        <w:rPr>
          <w:rFonts w:ascii="Times New Roman" w:hAnsi="Times New Roman" w:cs="Times New Roman"/>
          <w:color w:val="0F4799"/>
          <w:sz w:val="24"/>
          <w:szCs w:val="24"/>
        </w:rPr>
        <w:t xml:space="preserve">: I </w:t>
      </w:r>
      <w:r w:rsidRPr="002C4D2F">
        <w:rPr>
          <w:rFonts w:ascii="Times New Roman" w:hAnsi="Times New Roman" w:cs="Times New Roman"/>
          <w:b/>
          <w:bCs/>
          <w:color w:val="0F4799"/>
          <w:sz w:val="24"/>
          <w:szCs w:val="24"/>
        </w:rPr>
        <w:t>MOVE</w:t>
      </w:r>
      <w:r w:rsidRPr="002C4D2F">
        <w:rPr>
          <w:rFonts w:ascii="Times New Roman" w:hAnsi="Times New Roman" w:cs="Times New Roman"/>
          <w:color w:val="0F4799"/>
          <w:sz w:val="24"/>
          <w:szCs w:val="24"/>
        </w:rPr>
        <w:t xml:space="preserve"> the </w:t>
      </w:r>
      <w:r>
        <w:rPr>
          <w:rFonts w:ascii="Times New Roman" w:hAnsi="Times New Roman" w:cs="Times New Roman"/>
          <w:color w:val="0F4799"/>
          <w:sz w:val="24"/>
          <w:szCs w:val="24"/>
        </w:rPr>
        <w:t>Committee</w:t>
      </w:r>
      <w:r w:rsidRPr="002C4D2F">
        <w:rPr>
          <w:rFonts w:ascii="Times New Roman" w:hAnsi="Times New Roman" w:cs="Times New Roman"/>
          <w:color w:val="0F4799"/>
          <w:sz w:val="24"/>
          <w:szCs w:val="24"/>
        </w:rPr>
        <w:t xml:space="preserve"> </w:t>
      </w:r>
      <w:proofErr w:type="gramStart"/>
      <w:r w:rsidRPr="002C4D2F">
        <w:rPr>
          <w:rFonts w:ascii="Times New Roman" w:hAnsi="Times New Roman" w:cs="Times New Roman"/>
          <w:color w:val="0F4799"/>
          <w:sz w:val="24"/>
          <w:szCs w:val="24"/>
        </w:rPr>
        <w:t>reconvene</w:t>
      </w:r>
      <w:proofErr w:type="gramEnd"/>
      <w:r w:rsidRPr="002C4D2F">
        <w:rPr>
          <w:rFonts w:ascii="Times New Roman" w:hAnsi="Times New Roman" w:cs="Times New Roman"/>
          <w:color w:val="0F4799"/>
          <w:sz w:val="24"/>
          <w:szCs w:val="24"/>
        </w:rPr>
        <w:t xml:space="preserve"> OPEN session and members certify that during the closed session, the </w:t>
      </w:r>
      <w:r>
        <w:rPr>
          <w:rFonts w:ascii="Times New Roman" w:hAnsi="Times New Roman" w:cs="Times New Roman"/>
          <w:color w:val="0F4799"/>
          <w:sz w:val="24"/>
          <w:szCs w:val="24"/>
        </w:rPr>
        <w:t>Committee</w:t>
      </w:r>
      <w:r w:rsidRPr="002C4D2F">
        <w:rPr>
          <w:rFonts w:ascii="Times New Roman" w:hAnsi="Times New Roman" w:cs="Times New Roman"/>
          <w:color w:val="0F4799"/>
          <w:sz w:val="24"/>
          <w:szCs w:val="24"/>
        </w:rPr>
        <w:t xml:space="preserve"> limited its discussion to matters lawfully exempt from the public meeting requirements as identified in the closed session motion. If a member </w:t>
      </w:r>
      <w:proofErr w:type="gramStart"/>
      <w:r w:rsidRPr="002C4D2F">
        <w:rPr>
          <w:rFonts w:ascii="Times New Roman" w:hAnsi="Times New Roman" w:cs="Times New Roman"/>
          <w:color w:val="0F4799"/>
          <w:sz w:val="24"/>
          <w:szCs w:val="24"/>
        </w:rPr>
        <w:t>cannot so</w:t>
      </w:r>
      <w:proofErr w:type="gramEnd"/>
      <w:r w:rsidRPr="002C4D2F">
        <w:rPr>
          <w:rFonts w:ascii="Times New Roman" w:hAnsi="Times New Roman" w:cs="Times New Roman"/>
          <w:color w:val="0F4799"/>
          <w:sz w:val="24"/>
          <w:szCs w:val="24"/>
        </w:rPr>
        <w:t xml:space="preserve"> certify, I ask </w:t>
      </w:r>
      <w:proofErr w:type="gramStart"/>
      <w:r w:rsidRPr="002C4D2F">
        <w:rPr>
          <w:rFonts w:ascii="Times New Roman" w:hAnsi="Times New Roman" w:cs="Times New Roman"/>
          <w:color w:val="0F4799"/>
          <w:sz w:val="24"/>
          <w:szCs w:val="24"/>
        </w:rPr>
        <w:t>they state</w:t>
      </w:r>
      <w:proofErr w:type="gramEnd"/>
      <w:r w:rsidRPr="002C4D2F">
        <w:rPr>
          <w:rFonts w:ascii="Times New Roman" w:hAnsi="Times New Roman" w:cs="Times New Roman"/>
          <w:color w:val="0F4799"/>
          <w:sz w:val="24"/>
          <w:szCs w:val="24"/>
        </w:rPr>
        <w:t xml:space="preserve"> the reason specifically on the record and the recorder </w:t>
      </w:r>
      <w:proofErr w:type="gramStart"/>
      <w:r w:rsidRPr="002C4D2F">
        <w:rPr>
          <w:rFonts w:ascii="Times New Roman" w:hAnsi="Times New Roman" w:cs="Times New Roman"/>
          <w:color w:val="0F4799"/>
          <w:sz w:val="24"/>
          <w:szCs w:val="24"/>
        </w:rPr>
        <w:t>take</w:t>
      </w:r>
      <w:proofErr w:type="gramEnd"/>
      <w:r w:rsidRPr="002C4D2F">
        <w:rPr>
          <w:rFonts w:ascii="Times New Roman" w:hAnsi="Times New Roman" w:cs="Times New Roman"/>
          <w:color w:val="0F4799"/>
          <w:sz w:val="24"/>
          <w:szCs w:val="24"/>
        </w:rPr>
        <w:t xml:space="preserve"> role.</w:t>
      </w:r>
    </w:p>
    <w:p w14:paraId="20B9C674" w14:textId="77777777" w:rsidR="002C4D2F" w:rsidRPr="002C4D2F" w:rsidRDefault="002C4D2F" w:rsidP="002C4D2F">
      <w:pPr>
        <w:rPr>
          <w:rFonts w:ascii="Times New Roman" w:hAnsi="Times New Roman" w:cs="Times New Roman"/>
          <w:sz w:val="24"/>
          <w:szCs w:val="24"/>
        </w:rPr>
      </w:pPr>
    </w:p>
    <w:p w14:paraId="11FF10CF" w14:textId="33BD17D5" w:rsidR="002C4D2F" w:rsidRPr="002C4D2F" w:rsidRDefault="002C4D2F" w:rsidP="002C4D2F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C4D2F">
        <w:rPr>
          <w:rFonts w:ascii="Times New Roman" w:hAnsi="Times New Roman" w:cs="Times New Roman"/>
          <w:sz w:val="24"/>
          <w:szCs w:val="24"/>
        </w:rPr>
        <w:t>Cases Recommended for Closure:</w:t>
      </w:r>
    </w:p>
    <w:p w14:paraId="01347F50" w14:textId="77777777" w:rsidR="002C4D2F" w:rsidRPr="002C4D2F" w:rsidRDefault="002C4D2F" w:rsidP="002C4D2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604D6AF" w14:textId="77777777" w:rsidR="002C4D2F" w:rsidRPr="002C4D2F" w:rsidRDefault="002C4D2F" w:rsidP="002C4D2F">
      <w:pPr>
        <w:pStyle w:val="ListParagraph"/>
        <w:rPr>
          <w:rFonts w:ascii="Times New Roman" w:hAnsi="Times New Roman" w:cs="Times New Roman"/>
          <w:color w:val="0F4799"/>
          <w:sz w:val="24"/>
          <w:szCs w:val="24"/>
        </w:rPr>
      </w:pPr>
      <w:r w:rsidRPr="002C4D2F">
        <w:rPr>
          <w:rFonts w:ascii="Times New Roman" w:hAnsi="Times New Roman" w:cs="Times New Roman"/>
          <w:sz w:val="24"/>
          <w:szCs w:val="24"/>
        </w:rPr>
        <w:t xml:space="preserve">a.  Suggested Motion to Close Cases </w:t>
      </w:r>
      <w:r w:rsidRPr="002C4D2F">
        <w:rPr>
          <w:rFonts w:ascii="Times New Roman" w:hAnsi="Times New Roman" w:cs="Times New Roman"/>
          <w:b/>
          <w:bCs/>
          <w:sz w:val="24"/>
          <w:szCs w:val="24"/>
          <w:u w:val="single"/>
        </w:rPr>
        <w:t>With no Violations</w:t>
      </w:r>
      <w:r w:rsidRPr="002C4D2F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Hlk171601958"/>
    </w:p>
    <w:p w14:paraId="12ACE161" w14:textId="77777777" w:rsidR="002C4D2F" w:rsidRPr="002C4D2F" w:rsidRDefault="002C4D2F" w:rsidP="002C4D2F">
      <w:pPr>
        <w:pStyle w:val="ListParagraph"/>
        <w:ind w:left="1440"/>
        <w:rPr>
          <w:rFonts w:ascii="Times New Roman" w:hAnsi="Times New Roman" w:cs="Times New Roman"/>
          <w:color w:val="0F4799"/>
          <w:sz w:val="24"/>
          <w:szCs w:val="24"/>
        </w:rPr>
      </w:pPr>
    </w:p>
    <w:p w14:paraId="0D4EF11A" w14:textId="76C5E8FF" w:rsidR="002C4D2F" w:rsidRPr="002C4D2F" w:rsidRDefault="002C4D2F" w:rsidP="002C4D2F">
      <w:pPr>
        <w:pStyle w:val="ListParagraph"/>
        <w:ind w:left="1440"/>
        <w:rPr>
          <w:rFonts w:ascii="Times New Roman" w:hAnsi="Times New Roman" w:cs="Times New Roman"/>
          <w:color w:val="0F4799"/>
          <w:sz w:val="24"/>
          <w:szCs w:val="24"/>
        </w:rPr>
      </w:pPr>
      <w:proofErr w:type="spellStart"/>
      <w:r w:rsidRPr="002C4D2F">
        <w:rPr>
          <w:rFonts w:ascii="Times New Roman" w:hAnsi="Times New Roman" w:cs="Times New Roman"/>
          <w:color w:val="0F4799"/>
          <w:sz w:val="24"/>
          <w:szCs w:val="24"/>
        </w:rPr>
        <w:t>i</w:t>
      </w:r>
      <w:proofErr w:type="spellEnd"/>
      <w:r w:rsidRPr="002C4D2F">
        <w:rPr>
          <w:rFonts w:ascii="Times New Roman" w:hAnsi="Times New Roman" w:cs="Times New Roman"/>
          <w:color w:val="0F4799"/>
          <w:sz w:val="24"/>
          <w:szCs w:val="24"/>
        </w:rPr>
        <w:t xml:space="preserve">.  </w:t>
      </w:r>
      <w:r w:rsidRPr="002C4D2F">
        <w:rPr>
          <w:rFonts w:ascii="Times New Roman" w:hAnsi="Times New Roman" w:cs="Times New Roman"/>
          <w:b/>
          <w:bCs/>
          <w:color w:val="0F4799"/>
          <w:sz w:val="24"/>
          <w:szCs w:val="24"/>
          <w:u w:val="single"/>
        </w:rPr>
        <w:t>Motion</w:t>
      </w:r>
      <w:bookmarkEnd w:id="0"/>
      <w:r w:rsidRPr="002C4D2F">
        <w:rPr>
          <w:rFonts w:ascii="Times New Roman" w:hAnsi="Times New Roman" w:cs="Times New Roman"/>
          <w:color w:val="0F4799"/>
          <w:sz w:val="24"/>
          <w:szCs w:val="24"/>
        </w:rPr>
        <w:t xml:space="preserve">:  The </w:t>
      </w:r>
      <w:r>
        <w:rPr>
          <w:rFonts w:ascii="Times New Roman" w:hAnsi="Times New Roman" w:cs="Times New Roman"/>
          <w:color w:val="0F4799"/>
          <w:sz w:val="24"/>
          <w:szCs w:val="24"/>
        </w:rPr>
        <w:t>Committee</w:t>
      </w:r>
      <w:r w:rsidRPr="002C4D2F">
        <w:rPr>
          <w:rFonts w:ascii="Times New Roman" w:hAnsi="Times New Roman" w:cs="Times New Roman"/>
          <w:color w:val="0F4799"/>
          <w:sz w:val="24"/>
          <w:szCs w:val="24"/>
        </w:rPr>
        <w:t xml:space="preserve"> investigated the following cases by reviewing institutional, medical, and mental health records and other relevant evidence of the circumstances surrounding each death. The </w:t>
      </w:r>
      <w:r>
        <w:rPr>
          <w:rFonts w:ascii="Times New Roman" w:hAnsi="Times New Roman" w:cs="Times New Roman"/>
          <w:color w:val="0F4799"/>
          <w:sz w:val="24"/>
          <w:szCs w:val="24"/>
        </w:rPr>
        <w:t>Committee</w:t>
      </w:r>
      <w:r w:rsidRPr="002C4D2F">
        <w:rPr>
          <w:rFonts w:ascii="Times New Roman" w:hAnsi="Times New Roman" w:cs="Times New Roman"/>
          <w:color w:val="0F4799"/>
          <w:sz w:val="24"/>
          <w:szCs w:val="24"/>
        </w:rPr>
        <w:t xml:space="preserve"> finds the investigation did not reveal any evidence indicating the facility was out of compliance with the regulations promulgated by the Board. NOW THEREFORE, I </w:t>
      </w:r>
      <w:r w:rsidRPr="002C4D2F">
        <w:rPr>
          <w:rFonts w:ascii="Times New Roman" w:hAnsi="Times New Roman" w:cs="Times New Roman"/>
          <w:b/>
          <w:bCs/>
          <w:color w:val="0F4799"/>
          <w:sz w:val="24"/>
          <w:szCs w:val="24"/>
        </w:rPr>
        <w:t>MOVE</w:t>
      </w:r>
      <w:r w:rsidRPr="002C4D2F">
        <w:rPr>
          <w:rFonts w:ascii="Times New Roman" w:hAnsi="Times New Roman" w:cs="Times New Roman"/>
          <w:color w:val="0F4799"/>
          <w:sz w:val="24"/>
          <w:szCs w:val="24"/>
        </w:rPr>
        <w:t xml:space="preserve"> the following cases </w:t>
      </w:r>
      <w:proofErr w:type="gramStart"/>
      <w:r w:rsidRPr="002C4D2F">
        <w:rPr>
          <w:rFonts w:ascii="Times New Roman" w:hAnsi="Times New Roman" w:cs="Times New Roman"/>
          <w:color w:val="0F4799"/>
          <w:sz w:val="24"/>
          <w:szCs w:val="24"/>
        </w:rPr>
        <w:t>be</w:t>
      </w:r>
      <w:proofErr w:type="gramEnd"/>
      <w:r w:rsidRPr="002C4D2F">
        <w:rPr>
          <w:rFonts w:ascii="Times New Roman" w:hAnsi="Times New Roman" w:cs="Times New Roman"/>
          <w:color w:val="0F479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F4799"/>
          <w:sz w:val="24"/>
          <w:szCs w:val="24"/>
        </w:rPr>
        <w:t>recommended to the Board for closure</w:t>
      </w:r>
      <w:r w:rsidRPr="002C4D2F">
        <w:rPr>
          <w:rFonts w:ascii="Times New Roman" w:hAnsi="Times New Roman" w:cs="Times New Roman"/>
          <w:color w:val="0F4799"/>
          <w:sz w:val="24"/>
          <w:szCs w:val="24"/>
        </w:rPr>
        <w:t>:</w:t>
      </w:r>
    </w:p>
    <w:p w14:paraId="28842207" w14:textId="77777777" w:rsidR="002C4D2F" w:rsidRPr="002C4D2F" w:rsidRDefault="002C4D2F" w:rsidP="002C4D2F">
      <w:pPr>
        <w:pStyle w:val="ListParagraph"/>
        <w:rPr>
          <w:rFonts w:ascii="Times New Roman" w:hAnsi="Times New Roman" w:cs="Times New Roman"/>
          <w:color w:val="0070C0"/>
          <w:sz w:val="24"/>
          <w:szCs w:val="24"/>
        </w:rPr>
      </w:pPr>
    </w:p>
    <w:p w14:paraId="701A2721" w14:textId="77777777" w:rsidR="002C4D2F" w:rsidRPr="002C4D2F" w:rsidRDefault="002C4D2F" w:rsidP="002C4D2F">
      <w:pPr>
        <w:pStyle w:val="ListParagraph"/>
        <w:rPr>
          <w:rFonts w:ascii="Times New Roman" w:hAnsi="Times New Roman" w:cs="Times New Roman"/>
          <w:color w:val="0070C0"/>
          <w:sz w:val="24"/>
          <w:szCs w:val="24"/>
        </w:rPr>
      </w:pPr>
      <w:r w:rsidRPr="002C4D2F">
        <w:rPr>
          <w:rFonts w:ascii="Times New Roman" w:hAnsi="Times New Roman" w:cs="Times New Roman"/>
          <w:sz w:val="24"/>
          <w:szCs w:val="24"/>
        </w:rPr>
        <w:t xml:space="preserve">b.  Suggested Motion to Close Cases </w:t>
      </w:r>
      <w:r w:rsidRPr="002C4D2F">
        <w:rPr>
          <w:rFonts w:ascii="Times New Roman" w:hAnsi="Times New Roman" w:cs="Times New Roman"/>
          <w:b/>
          <w:bCs/>
          <w:sz w:val="24"/>
          <w:szCs w:val="24"/>
          <w:u w:val="single"/>
        </w:rPr>
        <w:t>Where Violations Were Properly Addressed</w:t>
      </w:r>
      <w:r w:rsidRPr="002C4D2F">
        <w:rPr>
          <w:rFonts w:ascii="Times New Roman" w:hAnsi="Times New Roman" w:cs="Times New Roman"/>
          <w:sz w:val="24"/>
          <w:szCs w:val="24"/>
        </w:rPr>
        <w:t>:</w:t>
      </w:r>
    </w:p>
    <w:p w14:paraId="365C0CDB" w14:textId="77777777" w:rsidR="002C4D2F" w:rsidRPr="002C4D2F" w:rsidRDefault="002C4D2F" w:rsidP="002C4D2F">
      <w:pPr>
        <w:pStyle w:val="ListParagraph"/>
        <w:ind w:left="1440"/>
        <w:rPr>
          <w:rFonts w:ascii="Times New Roman" w:hAnsi="Times New Roman" w:cs="Times New Roman"/>
          <w:color w:val="0F4799"/>
          <w:sz w:val="24"/>
          <w:szCs w:val="24"/>
        </w:rPr>
      </w:pPr>
    </w:p>
    <w:p w14:paraId="2087FC97" w14:textId="1BFDBA05" w:rsidR="002C4D2F" w:rsidRPr="00064A1D" w:rsidRDefault="002C4D2F" w:rsidP="00064A1D">
      <w:pPr>
        <w:pStyle w:val="ListParagraph"/>
        <w:ind w:left="1440"/>
        <w:rPr>
          <w:rFonts w:ascii="Times New Roman" w:hAnsi="Times New Roman" w:cs="Times New Roman"/>
          <w:color w:val="0F4799"/>
          <w:sz w:val="24"/>
          <w:szCs w:val="24"/>
        </w:rPr>
      </w:pPr>
      <w:r w:rsidRPr="002C4D2F">
        <w:rPr>
          <w:rFonts w:ascii="Times New Roman" w:hAnsi="Times New Roman" w:cs="Times New Roman"/>
          <w:color w:val="0F4799"/>
          <w:sz w:val="24"/>
          <w:szCs w:val="24"/>
        </w:rPr>
        <w:t xml:space="preserve">ii.  </w:t>
      </w:r>
      <w:r w:rsidRPr="002C4D2F">
        <w:rPr>
          <w:rFonts w:ascii="Times New Roman" w:hAnsi="Times New Roman" w:cs="Times New Roman"/>
          <w:b/>
          <w:bCs/>
          <w:color w:val="0F4799"/>
          <w:sz w:val="24"/>
          <w:szCs w:val="24"/>
          <w:u w:val="single"/>
        </w:rPr>
        <w:t>Motion</w:t>
      </w:r>
      <w:r w:rsidRPr="002C4D2F">
        <w:rPr>
          <w:rFonts w:ascii="Times New Roman" w:hAnsi="Times New Roman" w:cs="Times New Roman"/>
          <w:color w:val="0F4799"/>
          <w:sz w:val="24"/>
          <w:szCs w:val="24"/>
        </w:rPr>
        <w:t xml:space="preserve">: The </w:t>
      </w:r>
      <w:r>
        <w:rPr>
          <w:rFonts w:ascii="Times New Roman" w:hAnsi="Times New Roman" w:cs="Times New Roman"/>
          <w:color w:val="0F4799"/>
          <w:sz w:val="24"/>
          <w:szCs w:val="24"/>
        </w:rPr>
        <w:t>Committee</w:t>
      </w:r>
      <w:r w:rsidRPr="002C4D2F">
        <w:rPr>
          <w:rFonts w:ascii="Times New Roman" w:hAnsi="Times New Roman" w:cs="Times New Roman"/>
          <w:color w:val="0F4799"/>
          <w:sz w:val="24"/>
          <w:szCs w:val="24"/>
        </w:rPr>
        <w:t xml:space="preserve"> investigated the following cases by reviewing institutional, medical, and mental health records and other relevant evidence of the circumstances surrounding each death. The </w:t>
      </w:r>
      <w:r>
        <w:rPr>
          <w:rFonts w:ascii="Times New Roman" w:hAnsi="Times New Roman" w:cs="Times New Roman"/>
          <w:color w:val="0F4799"/>
          <w:sz w:val="24"/>
          <w:szCs w:val="24"/>
        </w:rPr>
        <w:t>Committee</w:t>
      </w:r>
      <w:r w:rsidRPr="002C4D2F">
        <w:rPr>
          <w:rFonts w:ascii="Times New Roman" w:hAnsi="Times New Roman" w:cs="Times New Roman"/>
          <w:color w:val="0F4799"/>
          <w:sz w:val="24"/>
          <w:szCs w:val="24"/>
        </w:rPr>
        <w:t xml:space="preserve"> finds the investigation did reveal evidence indicating the facility was out of compliance with the regulations promulgated by the Board. However, the </w:t>
      </w:r>
      <w:r>
        <w:rPr>
          <w:rFonts w:ascii="Times New Roman" w:hAnsi="Times New Roman" w:cs="Times New Roman"/>
          <w:color w:val="0F4799"/>
          <w:sz w:val="24"/>
          <w:szCs w:val="24"/>
        </w:rPr>
        <w:t>Committee</w:t>
      </w:r>
      <w:r w:rsidRPr="002C4D2F">
        <w:rPr>
          <w:rFonts w:ascii="Times New Roman" w:hAnsi="Times New Roman" w:cs="Times New Roman"/>
          <w:color w:val="0F4799"/>
          <w:sz w:val="24"/>
          <w:szCs w:val="24"/>
        </w:rPr>
        <w:t xml:space="preserve"> finds the corrective actions taken by the jail appropriately addressed the substance of the violation and no further measures are necessary.  NOW THEREFORE, I </w:t>
      </w:r>
      <w:r w:rsidRPr="002C4D2F">
        <w:rPr>
          <w:rFonts w:ascii="Times New Roman" w:hAnsi="Times New Roman" w:cs="Times New Roman"/>
          <w:b/>
          <w:bCs/>
          <w:color w:val="0F4799"/>
          <w:sz w:val="24"/>
          <w:szCs w:val="24"/>
        </w:rPr>
        <w:t>MOVE</w:t>
      </w:r>
      <w:r w:rsidRPr="002C4D2F">
        <w:rPr>
          <w:rFonts w:ascii="Times New Roman" w:hAnsi="Times New Roman" w:cs="Times New Roman"/>
          <w:color w:val="0F4799"/>
          <w:sz w:val="24"/>
          <w:szCs w:val="24"/>
        </w:rPr>
        <w:t xml:space="preserve"> the following cases </w:t>
      </w:r>
      <w:proofErr w:type="gramStart"/>
      <w:r w:rsidRPr="002C4D2F">
        <w:rPr>
          <w:rFonts w:ascii="Times New Roman" w:hAnsi="Times New Roman" w:cs="Times New Roman"/>
          <w:color w:val="0F4799"/>
          <w:sz w:val="24"/>
          <w:szCs w:val="24"/>
        </w:rPr>
        <w:t>be</w:t>
      </w:r>
      <w:proofErr w:type="gramEnd"/>
      <w:r w:rsidRPr="002C4D2F">
        <w:rPr>
          <w:rFonts w:ascii="Times New Roman" w:hAnsi="Times New Roman" w:cs="Times New Roman"/>
          <w:color w:val="0F479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F4799"/>
          <w:sz w:val="24"/>
          <w:szCs w:val="24"/>
        </w:rPr>
        <w:t>recommended to the Board for closure</w:t>
      </w:r>
      <w:r w:rsidRPr="002C4D2F">
        <w:rPr>
          <w:rFonts w:ascii="Times New Roman" w:hAnsi="Times New Roman" w:cs="Times New Roman"/>
          <w:color w:val="0F4799"/>
          <w:sz w:val="24"/>
          <w:szCs w:val="24"/>
        </w:rPr>
        <w:t>:</w:t>
      </w:r>
    </w:p>
    <w:p w14:paraId="0E93882C" w14:textId="77777777" w:rsidR="002C4D2F" w:rsidRPr="002C4D2F" w:rsidRDefault="002C4D2F" w:rsidP="002C4D2F">
      <w:pPr>
        <w:rPr>
          <w:rFonts w:ascii="Times New Roman" w:hAnsi="Times New Roman" w:cs="Times New Roman"/>
          <w:sz w:val="24"/>
          <w:szCs w:val="24"/>
        </w:rPr>
      </w:pPr>
    </w:p>
    <w:p w14:paraId="5775333E" w14:textId="77777777" w:rsidR="002C4D2F" w:rsidRPr="002C4D2F" w:rsidRDefault="002C4D2F" w:rsidP="002C4D2F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C4D2F">
        <w:rPr>
          <w:rFonts w:ascii="Times New Roman" w:hAnsi="Times New Roman" w:cs="Times New Roman"/>
          <w:sz w:val="24"/>
          <w:szCs w:val="24"/>
        </w:rPr>
        <w:t>Additional Items for Discussion</w:t>
      </w:r>
    </w:p>
    <w:p w14:paraId="463BC477" w14:textId="77777777" w:rsidR="002C4D2F" w:rsidRPr="002C4D2F" w:rsidRDefault="002C4D2F" w:rsidP="002C4D2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DECD521" w14:textId="76DA0778" w:rsidR="002C4D2F" w:rsidRDefault="002C4D2F" w:rsidP="002C4D2F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2C4D2F">
        <w:rPr>
          <w:rFonts w:ascii="Times New Roman" w:hAnsi="Times New Roman" w:cs="Times New Roman"/>
          <w:sz w:val="24"/>
          <w:szCs w:val="24"/>
        </w:rPr>
        <w:t xml:space="preserve">Motion </w:t>
      </w:r>
      <w:r w:rsidR="008D37D1">
        <w:rPr>
          <w:rFonts w:ascii="Times New Roman" w:hAnsi="Times New Roman" w:cs="Times New Roman"/>
          <w:sz w:val="24"/>
          <w:szCs w:val="24"/>
        </w:rPr>
        <w:t>to Adjourn</w:t>
      </w:r>
    </w:p>
    <w:p w14:paraId="35128C96" w14:textId="77777777" w:rsidR="002C4D2F" w:rsidRPr="002C4D2F" w:rsidRDefault="002C4D2F" w:rsidP="002C4D2F">
      <w:pPr>
        <w:rPr>
          <w:rFonts w:ascii="Times New Roman" w:hAnsi="Times New Roman" w:cs="Times New Roman"/>
          <w:sz w:val="24"/>
          <w:szCs w:val="24"/>
        </w:rPr>
      </w:pPr>
    </w:p>
    <w:p w14:paraId="3DBC3058" w14:textId="3F2C9D40" w:rsidR="002C4D2F" w:rsidRPr="002C4D2F" w:rsidRDefault="002C4D2F" w:rsidP="002C4D2F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2C4D2F">
        <w:rPr>
          <w:rFonts w:ascii="Times New Roman" w:hAnsi="Times New Roman" w:cs="Times New Roman"/>
          <w:b/>
          <w:bCs/>
          <w:color w:val="0F4799"/>
          <w:sz w:val="24"/>
          <w:szCs w:val="24"/>
          <w:u w:val="single"/>
        </w:rPr>
        <w:lastRenderedPageBreak/>
        <w:t>Motion</w:t>
      </w:r>
      <w:r w:rsidRPr="002C4D2F">
        <w:rPr>
          <w:rFonts w:ascii="Times New Roman" w:hAnsi="Times New Roman" w:cs="Times New Roman"/>
          <w:color w:val="0F4799"/>
          <w:sz w:val="24"/>
          <w:szCs w:val="24"/>
        </w:rPr>
        <w:t xml:space="preserve">: I </w:t>
      </w:r>
      <w:r w:rsidRPr="002C4D2F">
        <w:rPr>
          <w:rFonts w:ascii="Times New Roman" w:hAnsi="Times New Roman" w:cs="Times New Roman"/>
          <w:b/>
          <w:bCs/>
          <w:color w:val="0F4799"/>
          <w:sz w:val="24"/>
          <w:szCs w:val="24"/>
        </w:rPr>
        <w:t xml:space="preserve">MOVE </w:t>
      </w:r>
      <w:r w:rsidRPr="002C4D2F">
        <w:rPr>
          <w:rFonts w:ascii="Times New Roman" w:hAnsi="Times New Roman" w:cs="Times New Roman"/>
          <w:color w:val="0F4799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0F4799"/>
          <w:sz w:val="24"/>
          <w:szCs w:val="24"/>
        </w:rPr>
        <w:t xml:space="preserve">Jail Review Committee of the </w:t>
      </w:r>
      <w:r w:rsidR="00E4342E">
        <w:rPr>
          <w:rFonts w:ascii="Times New Roman" w:hAnsi="Times New Roman" w:cs="Times New Roman"/>
          <w:color w:val="0F4799"/>
          <w:sz w:val="24"/>
          <w:szCs w:val="24"/>
        </w:rPr>
        <w:t xml:space="preserve">State </w:t>
      </w:r>
      <w:r>
        <w:rPr>
          <w:rFonts w:ascii="Times New Roman" w:hAnsi="Times New Roman" w:cs="Times New Roman"/>
          <w:color w:val="0F4799"/>
          <w:sz w:val="24"/>
          <w:szCs w:val="24"/>
        </w:rPr>
        <w:t xml:space="preserve">Board </w:t>
      </w:r>
      <w:r w:rsidRPr="002C4D2F">
        <w:rPr>
          <w:rFonts w:ascii="Times New Roman" w:hAnsi="Times New Roman" w:cs="Times New Roman"/>
          <w:color w:val="0F4799"/>
          <w:sz w:val="24"/>
          <w:szCs w:val="24"/>
        </w:rPr>
        <w:t xml:space="preserve">of Local and Regional Jails stand </w:t>
      </w:r>
      <w:r w:rsidR="00AF402D">
        <w:rPr>
          <w:rFonts w:ascii="Times New Roman" w:hAnsi="Times New Roman" w:cs="Times New Roman"/>
          <w:color w:val="0F4799"/>
          <w:sz w:val="24"/>
          <w:szCs w:val="24"/>
        </w:rPr>
        <w:t>adjourned</w:t>
      </w:r>
      <w:r w:rsidRPr="002C4D2F">
        <w:rPr>
          <w:rFonts w:ascii="Times New Roman" w:hAnsi="Times New Roman" w:cs="Times New Roman"/>
          <w:b/>
          <w:bCs/>
          <w:color w:val="0F4799"/>
          <w:sz w:val="24"/>
          <w:szCs w:val="24"/>
        </w:rPr>
        <w:t>.</w:t>
      </w:r>
      <w:r w:rsidRPr="002C4D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97753D" w14:textId="77777777" w:rsidR="002C4D2F" w:rsidRPr="002C4D2F" w:rsidRDefault="002C4D2F" w:rsidP="002C4D2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2940636" w14:textId="20A01457" w:rsidR="00C33D98" w:rsidRPr="002C4D2F" w:rsidRDefault="00C33D98" w:rsidP="00C93251">
      <w:pPr>
        <w:rPr>
          <w:rFonts w:ascii="Times New Roman" w:hAnsi="Times New Roman" w:cs="Times New Roman"/>
          <w:sz w:val="24"/>
          <w:szCs w:val="24"/>
        </w:rPr>
      </w:pPr>
    </w:p>
    <w:sectPr w:rsidR="00C33D98" w:rsidRPr="002C4D2F" w:rsidSect="00D509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DB435" w14:textId="77777777" w:rsidR="00804043" w:rsidRDefault="00804043" w:rsidP="00A42844">
      <w:pPr>
        <w:spacing w:line="240" w:lineRule="auto"/>
      </w:pPr>
      <w:r>
        <w:separator/>
      </w:r>
    </w:p>
  </w:endnote>
  <w:endnote w:type="continuationSeparator" w:id="0">
    <w:p w14:paraId="4A7CEF6C" w14:textId="77777777" w:rsidR="00804043" w:rsidRDefault="00804043" w:rsidP="00A428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522BA" w14:textId="77777777" w:rsidR="006F6948" w:rsidRDefault="006F69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25860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sdt>
        <w:sdtPr>
          <w:rPr>
            <w:rFonts w:ascii="Times New Roman" w:hAnsi="Times New Roman" w:cs="Times New Roman"/>
            <w:sz w:val="18"/>
            <w:szCs w:val="18"/>
          </w:rPr>
          <w:id w:val="659422068"/>
          <w:docPartObj>
            <w:docPartGallery w:val="Page Numbers (Top of Page)"/>
            <w:docPartUnique/>
          </w:docPartObj>
        </w:sdtPr>
        <w:sdtEndPr/>
        <w:sdtContent>
          <w:p w14:paraId="02B3AA58" w14:textId="4442B307" w:rsidR="006F57DD" w:rsidRPr="00BC1E15" w:rsidRDefault="006F57DD">
            <w:pPr>
              <w:pStyle w:val="Footer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C1E15">
              <w:rPr>
                <w:rFonts w:ascii="Times New Roman" w:hAnsi="Times New Roman" w:cs="Times New Roman"/>
                <w:sz w:val="18"/>
                <w:szCs w:val="18"/>
              </w:rPr>
              <w:t xml:space="preserve">Page </w:t>
            </w:r>
            <w:r w:rsidRPr="00BC1E1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BC1E1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 xml:space="preserve"> PAGE </w:instrText>
            </w:r>
            <w:r w:rsidRPr="00BC1E1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Pr="00BC1E15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2</w:t>
            </w:r>
            <w:r w:rsidRPr="00BC1E1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  <w:r w:rsidRPr="00BC1E15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r w:rsidRPr="00BC1E1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BC1E1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 xml:space="preserve"> NUMPAGES  </w:instrText>
            </w:r>
            <w:r w:rsidRPr="00BC1E1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Pr="00BC1E15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2</w:t>
            </w:r>
            <w:r w:rsidRPr="00BC1E1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A9D1CD3" w14:textId="77777777" w:rsidR="00A42844" w:rsidRPr="00BC1E15" w:rsidRDefault="00A42844">
    <w:pPr>
      <w:pStyle w:val="Footer"/>
      <w:rPr>
        <w:rFonts w:ascii="Times New Roman" w:hAnsi="Times New Roman" w:cs="Times New Roman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18"/>
        <w:szCs w:val="18"/>
      </w:rPr>
      <w:id w:val="-189858483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E04258" w14:textId="55520A89" w:rsidR="006F57DD" w:rsidRPr="0025468C" w:rsidRDefault="006F57DD">
            <w:pPr>
              <w:pStyle w:val="Footer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5468C">
              <w:rPr>
                <w:rFonts w:ascii="Times New Roman" w:hAnsi="Times New Roman" w:cs="Times New Roman"/>
                <w:sz w:val="18"/>
                <w:szCs w:val="18"/>
              </w:rPr>
              <w:t xml:space="preserve">Page </w:t>
            </w:r>
            <w:r w:rsidRPr="002546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2546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 xml:space="preserve"> PAGE </w:instrText>
            </w:r>
            <w:r w:rsidRPr="002546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Pr="0025468C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2</w:t>
            </w:r>
            <w:r w:rsidRPr="002546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  <w:r w:rsidRPr="0025468C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r w:rsidRPr="002546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2546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 xml:space="preserve"> NUMPAGES  </w:instrText>
            </w:r>
            <w:r w:rsidRPr="002546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Pr="0025468C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2</w:t>
            </w:r>
            <w:r w:rsidRPr="002546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77A88D6" w14:textId="77777777" w:rsidR="006F57DD" w:rsidRDefault="006F57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16863" w14:textId="77777777" w:rsidR="00804043" w:rsidRDefault="00804043" w:rsidP="00A42844">
      <w:pPr>
        <w:spacing w:line="240" w:lineRule="auto"/>
      </w:pPr>
      <w:r>
        <w:separator/>
      </w:r>
    </w:p>
  </w:footnote>
  <w:footnote w:type="continuationSeparator" w:id="0">
    <w:p w14:paraId="5C0E47A5" w14:textId="77777777" w:rsidR="00804043" w:rsidRDefault="00804043" w:rsidP="00A428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0AAE0" w14:textId="7102C74D" w:rsidR="006F6948" w:rsidRDefault="006F69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FB782" w14:textId="12A4B70F" w:rsidR="006F6948" w:rsidRDefault="006F694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F855F" w14:textId="1DF23C5F" w:rsidR="006F6948" w:rsidRDefault="006F69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725B"/>
    <w:multiLevelType w:val="hybridMultilevel"/>
    <w:tmpl w:val="C1488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A4E8EE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C220F"/>
    <w:multiLevelType w:val="hybridMultilevel"/>
    <w:tmpl w:val="DA4AFB96"/>
    <w:lvl w:ilvl="0" w:tplc="5B903D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53EDC"/>
    <w:multiLevelType w:val="hybridMultilevel"/>
    <w:tmpl w:val="7430C5C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9F50943"/>
    <w:multiLevelType w:val="hybridMultilevel"/>
    <w:tmpl w:val="0F0A598C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B2A60B1"/>
    <w:multiLevelType w:val="hybridMultilevel"/>
    <w:tmpl w:val="98E4ED58"/>
    <w:lvl w:ilvl="0" w:tplc="71E6F39C">
      <w:start w:val="1"/>
      <w:numFmt w:val="decimal"/>
      <w:lvlText w:val="%1."/>
      <w:lvlJc w:val="left"/>
      <w:pPr>
        <w:ind w:left="720" w:hanging="360"/>
      </w:pPr>
    </w:lvl>
    <w:lvl w:ilvl="1" w:tplc="E086FAA6">
      <w:start w:val="1"/>
      <w:numFmt w:val="lowerLetter"/>
      <w:lvlText w:val="%2."/>
      <w:lvlJc w:val="left"/>
      <w:pPr>
        <w:ind w:left="1440" w:hanging="360"/>
      </w:pPr>
      <w:rPr>
        <w:color w:val="0F4799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10E93"/>
    <w:multiLevelType w:val="hybridMultilevel"/>
    <w:tmpl w:val="A8C65D52"/>
    <w:lvl w:ilvl="0" w:tplc="966C12C6">
      <w:start w:val="9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07302"/>
    <w:multiLevelType w:val="hybridMultilevel"/>
    <w:tmpl w:val="F5160F7C"/>
    <w:lvl w:ilvl="0" w:tplc="469A0D7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4FB1"/>
    <w:multiLevelType w:val="hybridMultilevel"/>
    <w:tmpl w:val="E5521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90E98"/>
    <w:multiLevelType w:val="hybridMultilevel"/>
    <w:tmpl w:val="94FE4A92"/>
    <w:lvl w:ilvl="0" w:tplc="469A0D7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9D4037FC">
      <w:start w:val="1"/>
      <w:numFmt w:val="lowerRoman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6AC45F9A">
      <w:start w:val="1"/>
      <w:numFmt w:val="lowerLetter"/>
      <w:lvlText w:val="%5."/>
      <w:lvlJc w:val="left"/>
      <w:pPr>
        <w:ind w:left="3600" w:hanging="360"/>
      </w:pPr>
      <w:rPr>
        <w:rFonts w:ascii="Times New Roman" w:eastAsiaTheme="minorHAnsi" w:hAnsi="Times New Roman" w:cs="Times New Roman"/>
        <w:color w:val="auto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64F4F"/>
    <w:multiLevelType w:val="hybridMultilevel"/>
    <w:tmpl w:val="7B307F4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BE61C6"/>
    <w:multiLevelType w:val="hybridMultilevel"/>
    <w:tmpl w:val="CE366E72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FF206E4"/>
    <w:multiLevelType w:val="hybridMultilevel"/>
    <w:tmpl w:val="35C2C8F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A4433A"/>
    <w:multiLevelType w:val="hybridMultilevel"/>
    <w:tmpl w:val="0E58B92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EA45CD"/>
    <w:multiLevelType w:val="hybridMultilevel"/>
    <w:tmpl w:val="F368A36A"/>
    <w:lvl w:ilvl="0" w:tplc="7BD07CCA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FBB02160">
      <w:start w:val="1"/>
      <w:numFmt w:val="lowerRoman"/>
      <w:lvlText w:val="%3."/>
      <w:lvlJc w:val="right"/>
      <w:pPr>
        <w:ind w:left="2160" w:hanging="180"/>
      </w:pPr>
      <w:rPr>
        <w:b w:val="0"/>
        <w:color w:val="auto"/>
      </w:rPr>
    </w:lvl>
    <w:lvl w:ilvl="3" w:tplc="C7802468">
      <w:start w:val="1"/>
      <w:numFmt w:val="decimal"/>
      <w:lvlText w:val="%4."/>
      <w:lvlJc w:val="left"/>
      <w:pPr>
        <w:ind w:left="2880" w:hanging="360"/>
      </w:pPr>
      <w:rPr>
        <w:color w:val="auto"/>
        <w:sz w:val="24"/>
        <w:szCs w:val="24"/>
      </w:rPr>
    </w:lvl>
    <w:lvl w:ilvl="4" w:tplc="235E43DC">
      <w:start w:val="1"/>
      <w:numFmt w:val="lowerLetter"/>
      <w:lvlText w:val="%5."/>
      <w:lvlJc w:val="left"/>
      <w:rPr>
        <w:color w:val="4472C4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F6397D"/>
    <w:multiLevelType w:val="hybridMultilevel"/>
    <w:tmpl w:val="85C2D3C4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5" w15:restartNumberingAfterBreak="0">
    <w:nsid w:val="377E1C5F"/>
    <w:multiLevelType w:val="hybridMultilevel"/>
    <w:tmpl w:val="3C96AC62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41546F2C"/>
    <w:multiLevelType w:val="hybridMultilevel"/>
    <w:tmpl w:val="6CCC50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B04AE4A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575E6B"/>
    <w:multiLevelType w:val="hybridMultilevel"/>
    <w:tmpl w:val="3C54B738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862A9A"/>
    <w:multiLevelType w:val="multilevel"/>
    <w:tmpl w:val="19CE7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FB1752"/>
    <w:multiLevelType w:val="hybridMultilevel"/>
    <w:tmpl w:val="2A8C806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9AD2B45"/>
    <w:multiLevelType w:val="hybridMultilevel"/>
    <w:tmpl w:val="574A4C26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1" w15:restartNumberingAfterBreak="0">
    <w:nsid w:val="50CD08CB"/>
    <w:multiLevelType w:val="hybridMultilevel"/>
    <w:tmpl w:val="136A20A8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2" w15:restartNumberingAfterBreak="0">
    <w:nsid w:val="52A54850"/>
    <w:multiLevelType w:val="hybridMultilevel"/>
    <w:tmpl w:val="F32EB42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AA6E88"/>
    <w:multiLevelType w:val="hybridMultilevel"/>
    <w:tmpl w:val="692E793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BBC695E"/>
    <w:multiLevelType w:val="hybridMultilevel"/>
    <w:tmpl w:val="CA5E1A78"/>
    <w:lvl w:ilvl="0" w:tplc="E9E0B754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59D6A94"/>
    <w:multiLevelType w:val="hybridMultilevel"/>
    <w:tmpl w:val="FF3E75CA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6" w15:restartNumberingAfterBreak="0">
    <w:nsid w:val="7A14355B"/>
    <w:multiLevelType w:val="hybridMultilevel"/>
    <w:tmpl w:val="4C20C7DA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251889963">
    <w:abstractNumId w:val="8"/>
  </w:num>
  <w:num w:numId="2" w16cid:durableId="1541236431">
    <w:abstractNumId w:val="12"/>
  </w:num>
  <w:num w:numId="3" w16cid:durableId="2110470713">
    <w:abstractNumId w:val="6"/>
  </w:num>
  <w:num w:numId="4" w16cid:durableId="1423183028">
    <w:abstractNumId w:val="13"/>
  </w:num>
  <w:num w:numId="5" w16cid:durableId="1909027298">
    <w:abstractNumId w:val="20"/>
  </w:num>
  <w:num w:numId="6" w16cid:durableId="303125238">
    <w:abstractNumId w:val="25"/>
  </w:num>
  <w:num w:numId="7" w16cid:durableId="1683509070">
    <w:abstractNumId w:val="14"/>
  </w:num>
  <w:num w:numId="8" w16cid:durableId="1391801766">
    <w:abstractNumId w:val="21"/>
  </w:num>
  <w:num w:numId="9" w16cid:durableId="1640189127">
    <w:abstractNumId w:val="18"/>
  </w:num>
  <w:num w:numId="10" w16cid:durableId="24673354">
    <w:abstractNumId w:val="26"/>
  </w:num>
  <w:num w:numId="11" w16cid:durableId="660621867">
    <w:abstractNumId w:val="7"/>
  </w:num>
  <w:num w:numId="12" w16cid:durableId="148403304">
    <w:abstractNumId w:val="0"/>
  </w:num>
  <w:num w:numId="13" w16cid:durableId="394473962">
    <w:abstractNumId w:val="17"/>
  </w:num>
  <w:num w:numId="14" w16cid:durableId="1282224923">
    <w:abstractNumId w:val="5"/>
  </w:num>
  <w:num w:numId="15" w16cid:durableId="420108190">
    <w:abstractNumId w:val="4"/>
  </w:num>
  <w:num w:numId="16" w16cid:durableId="1766922100">
    <w:abstractNumId w:val="24"/>
  </w:num>
  <w:num w:numId="17" w16cid:durableId="1845633173">
    <w:abstractNumId w:val="15"/>
  </w:num>
  <w:num w:numId="18" w16cid:durableId="1386370992">
    <w:abstractNumId w:val="22"/>
  </w:num>
  <w:num w:numId="19" w16cid:durableId="1083337617">
    <w:abstractNumId w:val="10"/>
  </w:num>
  <w:num w:numId="20" w16cid:durableId="404767106">
    <w:abstractNumId w:val="19"/>
  </w:num>
  <w:num w:numId="21" w16cid:durableId="350378660">
    <w:abstractNumId w:val="2"/>
  </w:num>
  <w:num w:numId="22" w16cid:durableId="731122893">
    <w:abstractNumId w:val="16"/>
  </w:num>
  <w:num w:numId="23" w16cid:durableId="1531409562">
    <w:abstractNumId w:val="1"/>
  </w:num>
  <w:num w:numId="24" w16cid:durableId="132068036">
    <w:abstractNumId w:val="23"/>
  </w:num>
  <w:num w:numId="25" w16cid:durableId="342317546">
    <w:abstractNumId w:val="9"/>
  </w:num>
  <w:num w:numId="26" w16cid:durableId="122966502">
    <w:abstractNumId w:val="3"/>
  </w:num>
  <w:num w:numId="27" w16cid:durableId="18875699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8F0"/>
    <w:rsid w:val="0000562E"/>
    <w:rsid w:val="00007C77"/>
    <w:rsid w:val="00015A44"/>
    <w:rsid w:val="00035D4D"/>
    <w:rsid w:val="00036BEC"/>
    <w:rsid w:val="0004209D"/>
    <w:rsid w:val="000421C4"/>
    <w:rsid w:val="00046E0E"/>
    <w:rsid w:val="00051025"/>
    <w:rsid w:val="0005484E"/>
    <w:rsid w:val="00064A1D"/>
    <w:rsid w:val="000655C6"/>
    <w:rsid w:val="000812FE"/>
    <w:rsid w:val="000939BF"/>
    <w:rsid w:val="00096466"/>
    <w:rsid w:val="000A7C7A"/>
    <w:rsid w:val="000B6A19"/>
    <w:rsid w:val="000C1E9E"/>
    <w:rsid w:val="000C42D9"/>
    <w:rsid w:val="000C6439"/>
    <w:rsid w:val="000E3711"/>
    <w:rsid w:val="000E5773"/>
    <w:rsid w:val="000E5A28"/>
    <w:rsid w:val="000E7014"/>
    <w:rsid w:val="000F664C"/>
    <w:rsid w:val="00100F24"/>
    <w:rsid w:val="001077E8"/>
    <w:rsid w:val="00116C91"/>
    <w:rsid w:val="00133F40"/>
    <w:rsid w:val="00136122"/>
    <w:rsid w:val="001407BC"/>
    <w:rsid w:val="001442DD"/>
    <w:rsid w:val="00144DBD"/>
    <w:rsid w:val="001536F8"/>
    <w:rsid w:val="0015418D"/>
    <w:rsid w:val="0016044E"/>
    <w:rsid w:val="001766CF"/>
    <w:rsid w:val="00176AE8"/>
    <w:rsid w:val="00182736"/>
    <w:rsid w:val="00190CF0"/>
    <w:rsid w:val="001A3DBE"/>
    <w:rsid w:val="001B61E3"/>
    <w:rsid w:val="001E4397"/>
    <w:rsid w:val="001F7CFD"/>
    <w:rsid w:val="00210924"/>
    <w:rsid w:val="00213307"/>
    <w:rsid w:val="00216E7B"/>
    <w:rsid w:val="00225510"/>
    <w:rsid w:val="002363A3"/>
    <w:rsid w:val="0025431A"/>
    <w:rsid w:val="002543D8"/>
    <w:rsid w:val="0025468C"/>
    <w:rsid w:val="00265CBA"/>
    <w:rsid w:val="00272DF6"/>
    <w:rsid w:val="00275253"/>
    <w:rsid w:val="00295881"/>
    <w:rsid w:val="002A0782"/>
    <w:rsid w:val="002B06B5"/>
    <w:rsid w:val="002B56E9"/>
    <w:rsid w:val="002C4D2F"/>
    <w:rsid w:val="002C7EEE"/>
    <w:rsid w:val="002D6555"/>
    <w:rsid w:val="002D79F6"/>
    <w:rsid w:val="002E0543"/>
    <w:rsid w:val="002E5F40"/>
    <w:rsid w:val="00304906"/>
    <w:rsid w:val="00314E35"/>
    <w:rsid w:val="003219F2"/>
    <w:rsid w:val="00324BA5"/>
    <w:rsid w:val="00333D04"/>
    <w:rsid w:val="00337DAE"/>
    <w:rsid w:val="00344861"/>
    <w:rsid w:val="00347E1B"/>
    <w:rsid w:val="003578BE"/>
    <w:rsid w:val="0037191C"/>
    <w:rsid w:val="00375A6D"/>
    <w:rsid w:val="00376093"/>
    <w:rsid w:val="0037739D"/>
    <w:rsid w:val="00381414"/>
    <w:rsid w:val="00381F92"/>
    <w:rsid w:val="00383A63"/>
    <w:rsid w:val="00384AA8"/>
    <w:rsid w:val="00395C53"/>
    <w:rsid w:val="003B1848"/>
    <w:rsid w:val="003B405C"/>
    <w:rsid w:val="003C0DA1"/>
    <w:rsid w:val="003E680C"/>
    <w:rsid w:val="003F2B00"/>
    <w:rsid w:val="003F4FD5"/>
    <w:rsid w:val="00407992"/>
    <w:rsid w:val="00425950"/>
    <w:rsid w:val="004313AF"/>
    <w:rsid w:val="00436002"/>
    <w:rsid w:val="0043611D"/>
    <w:rsid w:val="00471E5B"/>
    <w:rsid w:val="00475A1A"/>
    <w:rsid w:val="00476515"/>
    <w:rsid w:val="004A2470"/>
    <w:rsid w:val="004A3D71"/>
    <w:rsid w:val="004A7DEB"/>
    <w:rsid w:val="004B4E34"/>
    <w:rsid w:val="004D1159"/>
    <w:rsid w:val="004D2853"/>
    <w:rsid w:val="004D6483"/>
    <w:rsid w:val="004F18AE"/>
    <w:rsid w:val="004F7658"/>
    <w:rsid w:val="005062CF"/>
    <w:rsid w:val="00517034"/>
    <w:rsid w:val="005179DE"/>
    <w:rsid w:val="00523ECE"/>
    <w:rsid w:val="00534713"/>
    <w:rsid w:val="00544B26"/>
    <w:rsid w:val="00566CE8"/>
    <w:rsid w:val="005707AA"/>
    <w:rsid w:val="00594DAC"/>
    <w:rsid w:val="00596B82"/>
    <w:rsid w:val="005A08EF"/>
    <w:rsid w:val="005A173E"/>
    <w:rsid w:val="005B40B5"/>
    <w:rsid w:val="005D5BED"/>
    <w:rsid w:val="005F0CBF"/>
    <w:rsid w:val="005F4749"/>
    <w:rsid w:val="00604D0C"/>
    <w:rsid w:val="00610804"/>
    <w:rsid w:val="00614D4C"/>
    <w:rsid w:val="00616619"/>
    <w:rsid w:val="00617E52"/>
    <w:rsid w:val="006206FB"/>
    <w:rsid w:val="0063364A"/>
    <w:rsid w:val="006358F0"/>
    <w:rsid w:val="00646983"/>
    <w:rsid w:val="006540BE"/>
    <w:rsid w:val="00660974"/>
    <w:rsid w:val="00660E80"/>
    <w:rsid w:val="00664820"/>
    <w:rsid w:val="00666C40"/>
    <w:rsid w:val="00676D9B"/>
    <w:rsid w:val="00681281"/>
    <w:rsid w:val="00690E25"/>
    <w:rsid w:val="006940D4"/>
    <w:rsid w:val="0069588D"/>
    <w:rsid w:val="006A4F19"/>
    <w:rsid w:val="006A6A59"/>
    <w:rsid w:val="006B33FC"/>
    <w:rsid w:val="006C293C"/>
    <w:rsid w:val="006C3F16"/>
    <w:rsid w:val="006D46A3"/>
    <w:rsid w:val="006D4D6E"/>
    <w:rsid w:val="006E00B4"/>
    <w:rsid w:val="006E2216"/>
    <w:rsid w:val="006E4212"/>
    <w:rsid w:val="006F57DD"/>
    <w:rsid w:val="006F6637"/>
    <w:rsid w:val="006F6948"/>
    <w:rsid w:val="00705EB1"/>
    <w:rsid w:val="00712B16"/>
    <w:rsid w:val="007148BF"/>
    <w:rsid w:val="007176DC"/>
    <w:rsid w:val="007201F9"/>
    <w:rsid w:val="00734186"/>
    <w:rsid w:val="00734A12"/>
    <w:rsid w:val="00742BDD"/>
    <w:rsid w:val="0075111D"/>
    <w:rsid w:val="007610CC"/>
    <w:rsid w:val="007716E3"/>
    <w:rsid w:val="00794508"/>
    <w:rsid w:val="00796CB5"/>
    <w:rsid w:val="00797F94"/>
    <w:rsid w:val="007A17FD"/>
    <w:rsid w:val="007A4E9D"/>
    <w:rsid w:val="007A5771"/>
    <w:rsid w:val="007C22E6"/>
    <w:rsid w:val="007C6A11"/>
    <w:rsid w:val="007D0CCC"/>
    <w:rsid w:val="007E51F8"/>
    <w:rsid w:val="007E7151"/>
    <w:rsid w:val="007F49D7"/>
    <w:rsid w:val="007F4F5F"/>
    <w:rsid w:val="007F7FF7"/>
    <w:rsid w:val="008018E6"/>
    <w:rsid w:val="00804043"/>
    <w:rsid w:val="00804476"/>
    <w:rsid w:val="00811A05"/>
    <w:rsid w:val="008251AE"/>
    <w:rsid w:val="0083167A"/>
    <w:rsid w:val="00840461"/>
    <w:rsid w:val="00841119"/>
    <w:rsid w:val="00845D57"/>
    <w:rsid w:val="00845E37"/>
    <w:rsid w:val="00862249"/>
    <w:rsid w:val="0086781A"/>
    <w:rsid w:val="00870BAB"/>
    <w:rsid w:val="00877576"/>
    <w:rsid w:val="008831AD"/>
    <w:rsid w:val="00885883"/>
    <w:rsid w:val="00892739"/>
    <w:rsid w:val="00895ECA"/>
    <w:rsid w:val="008A09F3"/>
    <w:rsid w:val="008A0CA3"/>
    <w:rsid w:val="008B507B"/>
    <w:rsid w:val="008B5AF1"/>
    <w:rsid w:val="008C1B41"/>
    <w:rsid w:val="008C39FD"/>
    <w:rsid w:val="008C784C"/>
    <w:rsid w:val="008D37D1"/>
    <w:rsid w:val="008E0389"/>
    <w:rsid w:val="008E4C64"/>
    <w:rsid w:val="008E79F0"/>
    <w:rsid w:val="008F6B41"/>
    <w:rsid w:val="00900A88"/>
    <w:rsid w:val="00903CAC"/>
    <w:rsid w:val="0090516E"/>
    <w:rsid w:val="00907827"/>
    <w:rsid w:val="00920843"/>
    <w:rsid w:val="00940B45"/>
    <w:rsid w:val="00947451"/>
    <w:rsid w:val="00956E0D"/>
    <w:rsid w:val="009631B3"/>
    <w:rsid w:val="009663D3"/>
    <w:rsid w:val="00971102"/>
    <w:rsid w:val="009716F5"/>
    <w:rsid w:val="0097212E"/>
    <w:rsid w:val="00972BB2"/>
    <w:rsid w:val="0097378D"/>
    <w:rsid w:val="00973FB7"/>
    <w:rsid w:val="009938D2"/>
    <w:rsid w:val="009971D4"/>
    <w:rsid w:val="009A4479"/>
    <w:rsid w:val="009A668E"/>
    <w:rsid w:val="009B2CBE"/>
    <w:rsid w:val="009C00FC"/>
    <w:rsid w:val="009C1D64"/>
    <w:rsid w:val="009C6194"/>
    <w:rsid w:val="009C70F5"/>
    <w:rsid w:val="009D6519"/>
    <w:rsid w:val="009E523C"/>
    <w:rsid w:val="009F3468"/>
    <w:rsid w:val="009F3C06"/>
    <w:rsid w:val="009F5FF4"/>
    <w:rsid w:val="00A1112E"/>
    <w:rsid w:val="00A15E1D"/>
    <w:rsid w:val="00A16C91"/>
    <w:rsid w:val="00A246FB"/>
    <w:rsid w:val="00A33605"/>
    <w:rsid w:val="00A366DE"/>
    <w:rsid w:val="00A42844"/>
    <w:rsid w:val="00A604FB"/>
    <w:rsid w:val="00A62E50"/>
    <w:rsid w:val="00A63D8C"/>
    <w:rsid w:val="00A70C27"/>
    <w:rsid w:val="00A871DB"/>
    <w:rsid w:val="00A91B8D"/>
    <w:rsid w:val="00A95E77"/>
    <w:rsid w:val="00AA1D02"/>
    <w:rsid w:val="00AB3A20"/>
    <w:rsid w:val="00AB4D10"/>
    <w:rsid w:val="00AC00D9"/>
    <w:rsid w:val="00AE1F56"/>
    <w:rsid w:val="00AE3307"/>
    <w:rsid w:val="00AE6BB9"/>
    <w:rsid w:val="00AF1001"/>
    <w:rsid w:val="00AF402D"/>
    <w:rsid w:val="00AF4DCB"/>
    <w:rsid w:val="00AF5597"/>
    <w:rsid w:val="00B02FC4"/>
    <w:rsid w:val="00B04FE3"/>
    <w:rsid w:val="00B070EB"/>
    <w:rsid w:val="00B13B3F"/>
    <w:rsid w:val="00B1757F"/>
    <w:rsid w:val="00B2002F"/>
    <w:rsid w:val="00B2161E"/>
    <w:rsid w:val="00B26118"/>
    <w:rsid w:val="00B82B29"/>
    <w:rsid w:val="00B94B90"/>
    <w:rsid w:val="00B94DBA"/>
    <w:rsid w:val="00B97804"/>
    <w:rsid w:val="00BA5077"/>
    <w:rsid w:val="00BB5718"/>
    <w:rsid w:val="00BC1E15"/>
    <w:rsid w:val="00BC2EC1"/>
    <w:rsid w:val="00BD0989"/>
    <w:rsid w:val="00BD3C36"/>
    <w:rsid w:val="00BD641F"/>
    <w:rsid w:val="00BE47CC"/>
    <w:rsid w:val="00BE7E35"/>
    <w:rsid w:val="00C03D25"/>
    <w:rsid w:val="00C122F0"/>
    <w:rsid w:val="00C12E61"/>
    <w:rsid w:val="00C138E1"/>
    <w:rsid w:val="00C224AD"/>
    <w:rsid w:val="00C242D6"/>
    <w:rsid w:val="00C24F3A"/>
    <w:rsid w:val="00C33D98"/>
    <w:rsid w:val="00C345F6"/>
    <w:rsid w:val="00C376CF"/>
    <w:rsid w:val="00C431EB"/>
    <w:rsid w:val="00C45F7E"/>
    <w:rsid w:val="00C479E4"/>
    <w:rsid w:val="00C5001F"/>
    <w:rsid w:val="00C61961"/>
    <w:rsid w:val="00C637A1"/>
    <w:rsid w:val="00C66669"/>
    <w:rsid w:val="00C67B80"/>
    <w:rsid w:val="00C71F91"/>
    <w:rsid w:val="00C86AFD"/>
    <w:rsid w:val="00C91B25"/>
    <w:rsid w:val="00C93251"/>
    <w:rsid w:val="00C94900"/>
    <w:rsid w:val="00C94AEF"/>
    <w:rsid w:val="00C97CD0"/>
    <w:rsid w:val="00CA03B2"/>
    <w:rsid w:val="00CC0470"/>
    <w:rsid w:val="00CC3EC7"/>
    <w:rsid w:val="00CD0D03"/>
    <w:rsid w:val="00CD76D4"/>
    <w:rsid w:val="00CE7137"/>
    <w:rsid w:val="00CF2458"/>
    <w:rsid w:val="00CF2952"/>
    <w:rsid w:val="00D01AC8"/>
    <w:rsid w:val="00D11826"/>
    <w:rsid w:val="00D4169F"/>
    <w:rsid w:val="00D4253B"/>
    <w:rsid w:val="00D453C6"/>
    <w:rsid w:val="00D50960"/>
    <w:rsid w:val="00D52505"/>
    <w:rsid w:val="00D66BDE"/>
    <w:rsid w:val="00D70A1F"/>
    <w:rsid w:val="00D80DCD"/>
    <w:rsid w:val="00D83EC3"/>
    <w:rsid w:val="00D867FA"/>
    <w:rsid w:val="00D925FB"/>
    <w:rsid w:val="00D95632"/>
    <w:rsid w:val="00DA77AC"/>
    <w:rsid w:val="00DB3DE3"/>
    <w:rsid w:val="00DB636F"/>
    <w:rsid w:val="00DC0B46"/>
    <w:rsid w:val="00DC72B3"/>
    <w:rsid w:val="00DE6883"/>
    <w:rsid w:val="00E151C8"/>
    <w:rsid w:val="00E26BE0"/>
    <w:rsid w:val="00E345FC"/>
    <w:rsid w:val="00E3740B"/>
    <w:rsid w:val="00E37453"/>
    <w:rsid w:val="00E4342E"/>
    <w:rsid w:val="00E6193F"/>
    <w:rsid w:val="00E7167A"/>
    <w:rsid w:val="00E740F0"/>
    <w:rsid w:val="00E77A7D"/>
    <w:rsid w:val="00E83E3F"/>
    <w:rsid w:val="00E91AFB"/>
    <w:rsid w:val="00E94BED"/>
    <w:rsid w:val="00EA3159"/>
    <w:rsid w:val="00EA3AA5"/>
    <w:rsid w:val="00EA49F6"/>
    <w:rsid w:val="00EB715E"/>
    <w:rsid w:val="00EB7269"/>
    <w:rsid w:val="00EC0A27"/>
    <w:rsid w:val="00EC57A1"/>
    <w:rsid w:val="00EC7A04"/>
    <w:rsid w:val="00EE4D04"/>
    <w:rsid w:val="00EF23EE"/>
    <w:rsid w:val="00F04943"/>
    <w:rsid w:val="00F07617"/>
    <w:rsid w:val="00F26C89"/>
    <w:rsid w:val="00F40331"/>
    <w:rsid w:val="00F551C1"/>
    <w:rsid w:val="00F56C2F"/>
    <w:rsid w:val="00F771E1"/>
    <w:rsid w:val="00F90588"/>
    <w:rsid w:val="00F90950"/>
    <w:rsid w:val="00F92D42"/>
    <w:rsid w:val="00F9664C"/>
    <w:rsid w:val="00FA5D4C"/>
    <w:rsid w:val="00FA77D9"/>
    <w:rsid w:val="00FB1981"/>
    <w:rsid w:val="00FB2F48"/>
    <w:rsid w:val="00FB54CF"/>
    <w:rsid w:val="00FC1D97"/>
    <w:rsid w:val="00FC4B45"/>
    <w:rsid w:val="00FC7AC3"/>
    <w:rsid w:val="00FF601D"/>
    <w:rsid w:val="0180B71C"/>
    <w:rsid w:val="2D0E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B0C2BC"/>
  <w15:chartTrackingRefBased/>
  <w15:docId w15:val="{1757A6D4-470C-4193-823C-8AF56E315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58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1F9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F9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4284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844"/>
  </w:style>
  <w:style w:type="paragraph" w:styleId="Footer">
    <w:name w:val="footer"/>
    <w:basedOn w:val="Normal"/>
    <w:link w:val="FooterChar"/>
    <w:uiPriority w:val="99"/>
    <w:unhideWhenUsed/>
    <w:rsid w:val="00A4284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844"/>
  </w:style>
  <w:style w:type="paragraph" w:styleId="NormalWeb">
    <w:name w:val="Normal (Web)"/>
    <w:basedOn w:val="Normal"/>
    <w:uiPriority w:val="99"/>
    <w:semiHidden/>
    <w:unhideWhenUsed/>
    <w:rsid w:val="006D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E74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E74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1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ABC5C-0C38-43D7-9A4B-D808E6F35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480</Words>
  <Characters>2736</Characters>
  <Application>Microsoft Office Word</Application>
  <DocSecurity>0</DocSecurity>
  <Lines>22</Lines>
  <Paragraphs>6</Paragraphs>
  <ScaleCrop>false</ScaleCrop>
  <Company>Virginia IT Infrastructure Partnership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Foster, Donna (VADOC)</dc:creator>
  <cp:keywords/>
  <dc:description/>
  <cp:lastModifiedBy>Kegley, Mary-huffard (VADOC)</cp:lastModifiedBy>
  <cp:revision>2</cp:revision>
  <cp:lastPrinted>2026-03-25T13:56:00Z</cp:lastPrinted>
  <dcterms:created xsi:type="dcterms:W3CDTF">2026-07-15T11:37:00Z</dcterms:created>
  <dcterms:modified xsi:type="dcterms:W3CDTF">2026-07-15T11:37:00Z</dcterms:modified>
</cp:coreProperties>
</file>