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23E583" w14:textId="005371E9" w:rsidR="00D80DCD" w:rsidRPr="005B2374" w:rsidRDefault="006358F0" w:rsidP="005B2374">
      <w:pPr>
        <w:jc w:val="center"/>
        <w:rPr>
          <w:rFonts w:ascii="Times New Roman" w:hAnsi="Times New Roman" w:cs="Times New Roman"/>
          <w:b/>
          <w:sz w:val="28"/>
          <w:szCs w:val="28"/>
        </w:rPr>
      </w:pPr>
      <w:r w:rsidRPr="005B2374">
        <w:rPr>
          <w:rFonts w:ascii="Times New Roman" w:hAnsi="Times New Roman" w:cs="Times New Roman"/>
          <w:b/>
          <w:sz w:val="28"/>
          <w:szCs w:val="28"/>
        </w:rPr>
        <w:t>COMMONWEALTH</w:t>
      </w:r>
      <w:r w:rsidR="005B2374">
        <w:rPr>
          <w:rFonts w:ascii="Times New Roman" w:hAnsi="Times New Roman" w:cs="Times New Roman"/>
          <w:b/>
          <w:sz w:val="28"/>
          <w:szCs w:val="28"/>
        </w:rPr>
        <w:t xml:space="preserve">  </w:t>
      </w:r>
      <w:r w:rsidRPr="005B2374">
        <w:rPr>
          <w:rFonts w:ascii="Times New Roman" w:hAnsi="Times New Roman" w:cs="Times New Roman"/>
          <w:b/>
          <w:sz w:val="28"/>
          <w:szCs w:val="28"/>
        </w:rPr>
        <w:t>OF</w:t>
      </w:r>
      <w:r w:rsidR="005B2374">
        <w:rPr>
          <w:rFonts w:ascii="Times New Roman" w:hAnsi="Times New Roman" w:cs="Times New Roman"/>
          <w:b/>
          <w:sz w:val="28"/>
          <w:szCs w:val="28"/>
        </w:rPr>
        <w:t xml:space="preserve">  </w:t>
      </w:r>
      <w:r w:rsidRPr="005B2374">
        <w:rPr>
          <w:rFonts w:ascii="Times New Roman" w:hAnsi="Times New Roman" w:cs="Times New Roman"/>
          <w:b/>
          <w:sz w:val="28"/>
          <w:szCs w:val="28"/>
        </w:rPr>
        <w:t>VIRGINIA</w:t>
      </w:r>
    </w:p>
    <w:p w14:paraId="1855C160" w14:textId="620B5319" w:rsidR="00FF03A7" w:rsidRPr="005B2374" w:rsidRDefault="00A25A38" w:rsidP="005B2374">
      <w:pPr>
        <w:jc w:val="center"/>
        <w:rPr>
          <w:rFonts w:ascii="Times New Roman" w:hAnsi="Times New Roman" w:cs="Times New Roman"/>
          <w:b/>
          <w:sz w:val="28"/>
          <w:szCs w:val="28"/>
        </w:rPr>
      </w:pPr>
      <w:r>
        <w:rPr>
          <w:rFonts w:ascii="Times New Roman" w:hAnsi="Times New Roman" w:cs="Times New Roman"/>
          <w:b/>
          <w:sz w:val="28"/>
          <w:szCs w:val="28"/>
        </w:rPr>
        <w:t xml:space="preserve">STATE  </w:t>
      </w:r>
      <w:r w:rsidR="006358F0" w:rsidRPr="005B2374">
        <w:rPr>
          <w:rFonts w:ascii="Times New Roman" w:hAnsi="Times New Roman" w:cs="Times New Roman"/>
          <w:b/>
          <w:sz w:val="28"/>
          <w:szCs w:val="28"/>
        </w:rPr>
        <w:t>BOARD</w:t>
      </w:r>
      <w:r w:rsidR="005B2374">
        <w:rPr>
          <w:rFonts w:ascii="Times New Roman" w:hAnsi="Times New Roman" w:cs="Times New Roman"/>
          <w:b/>
          <w:sz w:val="28"/>
          <w:szCs w:val="28"/>
        </w:rPr>
        <w:t xml:space="preserve">  O</w:t>
      </w:r>
      <w:r w:rsidR="006358F0" w:rsidRPr="005B2374">
        <w:rPr>
          <w:rFonts w:ascii="Times New Roman" w:hAnsi="Times New Roman" w:cs="Times New Roman"/>
          <w:b/>
          <w:sz w:val="28"/>
          <w:szCs w:val="28"/>
        </w:rPr>
        <w:t>F</w:t>
      </w:r>
      <w:r w:rsidR="005B2374">
        <w:rPr>
          <w:rFonts w:ascii="Times New Roman" w:hAnsi="Times New Roman" w:cs="Times New Roman"/>
          <w:b/>
          <w:sz w:val="28"/>
          <w:szCs w:val="28"/>
        </w:rPr>
        <w:t xml:space="preserve">  </w:t>
      </w:r>
      <w:r w:rsidR="006940D4" w:rsidRPr="005B2374">
        <w:rPr>
          <w:rFonts w:ascii="Times New Roman" w:hAnsi="Times New Roman" w:cs="Times New Roman"/>
          <w:b/>
          <w:sz w:val="28"/>
          <w:szCs w:val="28"/>
        </w:rPr>
        <w:t>LOCAL</w:t>
      </w:r>
      <w:r w:rsidR="005B2374">
        <w:rPr>
          <w:rFonts w:ascii="Times New Roman" w:hAnsi="Times New Roman" w:cs="Times New Roman"/>
          <w:b/>
          <w:sz w:val="28"/>
          <w:szCs w:val="28"/>
        </w:rPr>
        <w:t xml:space="preserve">  </w:t>
      </w:r>
      <w:r w:rsidR="006940D4" w:rsidRPr="005B2374">
        <w:rPr>
          <w:rFonts w:ascii="Times New Roman" w:hAnsi="Times New Roman" w:cs="Times New Roman"/>
          <w:b/>
          <w:sz w:val="28"/>
          <w:szCs w:val="28"/>
        </w:rPr>
        <w:t>AND</w:t>
      </w:r>
      <w:r w:rsidR="005B2374">
        <w:rPr>
          <w:rFonts w:ascii="Times New Roman" w:hAnsi="Times New Roman" w:cs="Times New Roman"/>
          <w:b/>
          <w:sz w:val="28"/>
          <w:szCs w:val="28"/>
        </w:rPr>
        <w:t xml:space="preserve">  </w:t>
      </w:r>
      <w:r w:rsidR="006940D4" w:rsidRPr="005B2374">
        <w:rPr>
          <w:rFonts w:ascii="Times New Roman" w:hAnsi="Times New Roman" w:cs="Times New Roman"/>
          <w:b/>
          <w:sz w:val="28"/>
          <w:szCs w:val="28"/>
        </w:rPr>
        <w:t>REGIONAL</w:t>
      </w:r>
      <w:r w:rsidR="005B2374">
        <w:rPr>
          <w:rFonts w:ascii="Times New Roman" w:hAnsi="Times New Roman" w:cs="Times New Roman"/>
          <w:b/>
          <w:sz w:val="28"/>
          <w:szCs w:val="28"/>
        </w:rPr>
        <w:t xml:space="preserve">  </w:t>
      </w:r>
      <w:r w:rsidR="006940D4" w:rsidRPr="005B2374">
        <w:rPr>
          <w:rFonts w:ascii="Times New Roman" w:hAnsi="Times New Roman" w:cs="Times New Roman"/>
          <w:b/>
          <w:sz w:val="28"/>
          <w:szCs w:val="28"/>
        </w:rPr>
        <w:t>JAILS</w:t>
      </w:r>
    </w:p>
    <w:p w14:paraId="3909A589" w14:textId="5C224BCC" w:rsidR="00373A45" w:rsidRPr="005B2374" w:rsidRDefault="0025460C" w:rsidP="005B2374">
      <w:pPr>
        <w:jc w:val="center"/>
        <w:rPr>
          <w:rFonts w:ascii="Times New Roman" w:hAnsi="Times New Roman" w:cs="Times New Roman"/>
          <w:b/>
          <w:sz w:val="28"/>
          <w:szCs w:val="28"/>
        </w:rPr>
      </w:pPr>
      <w:r w:rsidRPr="005B2374">
        <w:rPr>
          <w:rFonts w:ascii="Times New Roman" w:hAnsi="Times New Roman" w:cs="Times New Roman"/>
          <w:b/>
          <w:sz w:val="28"/>
          <w:szCs w:val="28"/>
        </w:rPr>
        <w:t>POLICY</w:t>
      </w:r>
      <w:r w:rsidR="005B2374">
        <w:rPr>
          <w:rFonts w:ascii="Times New Roman" w:hAnsi="Times New Roman" w:cs="Times New Roman"/>
          <w:b/>
          <w:sz w:val="28"/>
          <w:szCs w:val="28"/>
        </w:rPr>
        <w:t xml:space="preserve">  &amp;  </w:t>
      </w:r>
      <w:r w:rsidRPr="005B2374">
        <w:rPr>
          <w:rFonts w:ascii="Times New Roman" w:hAnsi="Times New Roman" w:cs="Times New Roman"/>
          <w:b/>
          <w:sz w:val="28"/>
          <w:szCs w:val="28"/>
        </w:rPr>
        <w:t>REGULATIONS</w:t>
      </w:r>
      <w:r w:rsidR="005B2374">
        <w:rPr>
          <w:rFonts w:ascii="Times New Roman" w:hAnsi="Times New Roman" w:cs="Times New Roman"/>
          <w:b/>
          <w:sz w:val="28"/>
          <w:szCs w:val="28"/>
        </w:rPr>
        <w:t xml:space="preserve">  </w:t>
      </w:r>
      <w:r w:rsidR="006358F0" w:rsidRPr="005B2374">
        <w:rPr>
          <w:rFonts w:ascii="Times New Roman" w:hAnsi="Times New Roman" w:cs="Times New Roman"/>
          <w:b/>
          <w:sz w:val="28"/>
          <w:szCs w:val="28"/>
        </w:rPr>
        <w:t>COMMITTEE</w:t>
      </w:r>
    </w:p>
    <w:p w14:paraId="46319E41" w14:textId="6CF2C8AE" w:rsidR="006358F0" w:rsidRPr="006C3F16" w:rsidRDefault="000E7014" w:rsidP="005B2374">
      <w:pPr>
        <w:jc w:val="center"/>
        <w:rPr>
          <w:rFonts w:ascii="Times New Roman" w:hAnsi="Times New Roman" w:cs="Times New Roman"/>
          <w:b/>
          <w:sz w:val="32"/>
          <w:szCs w:val="32"/>
        </w:rPr>
      </w:pPr>
      <w:r w:rsidRPr="005B2374">
        <w:rPr>
          <w:rFonts w:ascii="Times New Roman" w:hAnsi="Times New Roman" w:cs="Times New Roman"/>
          <w:b/>
          <w:sz w:val="28"/>
          <w:szCs w:val="28"/>
        </w:rPr>
        <w:t>AGENDA</w:t>
      </w:r>
    </w:p>
    <w:p w14:paraId="0BDDF844" w14:textId="77777777" w:rsidR="00DF752E" w:rsidRDefault="00DF752E" w:rsidP="006358F0">
      <w:pPr>
        <w:rPr>
          <w:rFonts w:ascii="Times New Roman" w:hAnsi="Times New Roman" w:cs="Times New Roman"/>
          <w:b/>
          <w:sz w:val="24"/>
          <w:szCs w:val="24"/>
        </w:rPr>
      </w:pPr>
    </w:p>
    <w:p w14:paraId="79A66150" w14:textId="77777777" w:rsidR="006B49F7" w:rsidRPr="006B49F7" w:rsidRDefault="006B49F7" w:rsidP="006B49F7">
      <w:pPr>
        <w:contextualSpacing/>
        <w:jc w:val="center"/>
        <w:rPr>
          <w:rFonts w:ascii="Times New Roman" w:hAnsi="Times New Roman" w:cs="Times New Roman"/>
          <w:b/>
          <w:color w:val="FF0000"/>
          <w:sz w:val="24"/>
          <w:szCs w:val="24"/>
        </w:rPr>
      </w:pPr>
    </w:p>
    <w:p w14:paraId="6DC837C4" w14:textId="34A22C9C" w:rsidR="0090516E" w:rsidRPr="007947B2" w:rsidRDefault="00C030A5" w:rsidP="007201F9">
      <w:pPr>
        <w:contextualSpacing/>
        <w:rPr>
          <w:rFonts w:ascii="Times New Roman" w:hAnsi="Times New Roman" w:cs="Times New Roman"/>
          <w:b/>
          <w:sz w:val="24"/>
          <w:szCs w:val="24"/>
          <w:u w:val="single"/>
        </w:rPr>
      </w:pPr>
      <w:r>
        <w:rPr>
          <w:rFonts w:ascii="Times New Roman" w:hAnsi="Times New Roman" w:cs="Times New Roman"/>
          <w:b/>
          <w:sz w:val="24"/>
          <w:szCs w:val="24"/>
          <w:u w:val="single"/>
        </w:rPr>
        <w:t>July 15</w:t>
      </w:r>
      <w:r w:rsidR="000C013A">
        <w:rPr>
          <w:rFonts w:ascii="Times New Roman" w:hAnsi="Times New Roman" w:cs="Times New Roman"/>
          <w:b/>
          <w:sz w:val="24"/>
          <w:szCs w:val="24"/>
          <w:u w:val="single"/>
        </w:rPr>
        <w:t xml:space="preserve">, 2026; </w:t>
      </w:r>
      <w:r w:rsidR="00603981">
        <w:rPr>
          <w:rFonts w:ascii="Times New Roman" w:hAnsi="Times New Roman" w:cs="Times New Roman"/>
          <w:b/>
          <w:sz w:val="24"/>
          <w:szCs w:val="24"/>
          <w:u w:val="single"/>
        </w:rPr>
        <w:t>1</w:t>
      </w:r>
      <w:r w:rsidR="001C6303">
        <w:rPr>
          <w:rFonts w:ascii="Times New Roman" w:hAnsi="Times New Roman" w:cs="Times New Roman"/>
          <w:b/>
          <w:sz w:val="24"/>
          <w:szCs w:val="24"/>
          <w:u w:val="single"/>
        </w:rPr>
        <w:t>1</w:t>
      </w:r>
      <w:r w:rsidR="00603981">
        <w:rPr>
          <w:rFonts w:ascii="Times New Roman" w:hAnsi="Times New Roman" w:cs="Times New Roman"/>
          <w:b/>
          <w:sz w:val="24"/>
          <w:szCs w:val="24"/>
          <w:u w:val="single"/>
        </w:rPr>
        <w:t xml:space="preserve">:30 </w:t>
      </w:r>
      <w:r w:rsidR="00914157">
        <w:rPr>
          <w:rFonts w:ascii="Times New Roman" w:hAnsi="Times New Roman" w:cs="Times New Roman"/>
          <w:b/>
          <w:sz w:val="24"/>
          <w:szCs w:val="24"/>
          <w:u w:val="single"/>
        </w:rPr>
        <w:t>AM</w:t>
      </w:r>
      <w:r w:rsidR="003D40C3">
        <w:rPr>
          <w:rFonts w:ascii="Times New Roman" w:hAnsi="Times New Roman" w:cs="Times New Roman"/>
          <w:b/>
          <w:sz w:val="24"/>
          <w:szCs w:val="24"/>
          <w:u w:val="single"/>
        </w:rPr>
        <w:t>-1:</w:t>
      </w:r>
      <w:r w:rsidR="001C6303">
        <w:rPr>
          <w:rFonts w:ascii="Times New Roman" w:hAnsi="Times New Roman" w:cs="Times New Roman"/>
          <w:b/>
          <w:sz w:val="24"/>
          <w:szCs w:val="24"/>
          <w:u w:val="single"/>
        </w:rPr>
        <w:t>0</w:t>
      </w:r>
      <w:r w:rsidR="003D40C3">
        <w:rPr>
          <w:rFonts w:ascii="Times New Roman" w:hAnsi="Times New Roman" w:cs="Times New Roman"/>
          <w:b/>
          <w:sz w:val="24"/>
          <w:szCs w:val="24"/>
          <w:u w:val="single"/>
        </w:rPr>
        <w:t xml:space="preserve">0 </w:t>
      </w:r>
      <w:r w:rsidR="000C013A">
        <w:rPr>
          <w:rFonts w:ascii="Times New Roman" w:hAnsi="Times New Roman" w:cs="Times New Roman"/>
          <w:b/>
          <w:sz w:val="24"/>
          <w:szCs w:val="24"/>
          <w:u w:val="single"/>
        </w:rPr>
        <w:t>PM</w:t>
      </w:r>
    </w:p>
    <w:p w14:paraId="351052C4" w14:textId="7614ACEC" w:rsidR="00C61961" w:rsidRPr="007947B2" w:rsidRDefault="00C61961" w:rsidP="007201F9">
      <w:pPr>
        <w:contextualSpacing/>
        <w:rPr>
          <w:rFonts w:ascii="Times New Roman" w:hAnsi="Times New Roman" w:cs="Times New Roman"/>
          <w:b/>
          <w:sz w:val="24"/>
          <w:szCs w:val="24"/>
          <w:u w:val="single"/>
        </w:rPr>
      </w:pPr>
      <w:r w:rsidRPr="007947B2">
        <w:rPr>
          <w:rFonts w:ascii="Times New Roman" w:hAnsi="Times New Roman" w:cs="Times New Roman"/>
          <w:b/>
          <w:sz w:val="24"/>
          <w:szCs w:val="24"/>
          <w:u w:val="single"/>
        </w:rPr>
        <w:t>6900 Atmore Drive, 3rd Floor</w:t>
      </w:r>
      <w:r w:rsidR="007B6CDE" w:rsidRPr="007947B2">
        <w:rPr>
          <w:rFonts w:ascii="Times New Roman" w:hAnsi="Times New Roman" w:cs="Times New Roman"/>
          <w:b/>
          <w:sz w:val="24"/>
          <w:szCs w:val="24"/>
          <w:u w:val="single"/>
        </w:rPr>
        <w:t xml:space="preserve"> </w:t>
      </w:r>
      <w:r w:rsidR="00B670A5" w:rsidRPr="007947B2">
        <w:rPr>
          <w:rFonts w:ascii="Times New Roman" w:hAnsi="Times New Roman" w:cs="Times New Roman"/>
          <w:b/>
          <w:sz w:val="24"/>
          <w:szCs w:val="24"/>
          <w:u w:val="single"/>
        </w:rPr>
        <w:t xml:space="preserve">Main </w:t>
      </w:r>
      <w:r w:rsidR="007B6CDE" w:rsidRPr="007947B2">
        <w:rPr>
          <w:rFonts w:ascii="Times New Roman" w:hAnsi="Times New Roman" w:cs="Times New Roman"/>
          <w:b/>
          <w:sz w:val="24"/>
          <w:szCs w:val="24"/>
          <w:u w:val="single"/>
        </w:rPr>
        <w:t>Board Room</w:t>
      </w:r>
    </w:p>
    <w:p w14:paraId="1D6FFB4D" w14:textId="77777777" w:rsidR="003447A8" w:rsidRDefault="00C61961" w:rsidP="003447A8">
      <w:pPr>
        <w:contextualSpacing/>
        <w:rPr>
          <w:rFonts w:ascii="Times New Roman" w:hAnsi="Times New Roman" w:cs="Times New Roman"/>
          <w:b/>
          <w:sz w:val="24"/>
          <w:szCs w:val="24"/>
          <w:u w:val="single"/>
        </w:rPr>
      </w:pPr>
      <w:r w:rsidRPr="007947B2">
        <w:rPr>
          <w:rFonts w:ascii="Times New Roman" w:hAnsi="Times New Roman" w:cs="Times New Roman"/>
          <w:b/>
          <w:sz w:val="24"/>
          <w:szCs w:val="24"/>
          <w:u w:val="single"/>
        </w:rPr>
        <w:t>Richmond, VA 23225</w:t>
      </w:r>
    </w:p>
    <w:p w14:paraId="1BADD883" w14:textId="77777777" w:rsidR="003447A8" w:rsidRPr="003447A8" w:rsidRDefault="003447A8" w:rsidP="003447A8">
      <w:pPr>
        <w:rPr>
          <w:rFonts w:ascii="Times New Roman" w:hAnsi="Times New Roman" w:cs="Times New Roman"/>
          <w:sz w:val="24"/>
          <w:szCs w:val="24"/>
        </w:rPr>
      </w:pPr>
    </w:p>
    <w:p w14:paraId="7179AAD5" w14:textId="1075C4A4" w:rsidR="00603981" w:rsidRDefault="00603981" w:rsidP="00603981">
      <w:pPr>
        <w:pStyle w:val="ListParagraph"/>
        <w:numPr>
          <w:ilvl w:val="0"/>
          <w:numId w:val="12"/>
        </w:numPr>
        <w:rPr>
          <w:rFonts w:ascii="Times New Roman" w:hAnsi="Times New Roman"/>
          <w:sz w:val="24"/>
          <w:szCs w:val="24"/>
        </w:rPr>
      </w:pPr>
      <w:r>
        <w:rPr>
          <w:rFonts w:ascii="Times New Roman" w:hAnsi="Times New Roman"/>
          <w:sz w:val="24"/>
          <w:szCs w:val="24"/>
        </w:rPr>
        <w:t>Call to Order</w:t>
      </w:r>
    </w:p>
    <w:p w14:paraId="639B94A1" w14:textId="77777777" w:rsidR="00603981" w:rsidRDefault="00603981" w:rsidP="00603981">
      <w:pPr>
        <w:pStyle w:val="ListParagraph"/>
        <w:rPr>
          <w:rFonts w:ascii="Times New Roman" w:hAnsi="Times New Roman"/>
          <w:sz w:val="24"/>
          <w:szCs w:val="24"/>
        </w:rPr>
      </w:pPr>
    </w:p>
    <w:p w14:paraId="065B52C6" w14:textId="292DCA75" w:rsidR="00CD3764" w:rsidRPr="00603981" w:rsidRDefault="00603981" w:rsidP="00603981">
      <w:pPr>
        <w:pStyle w:val="ListParagraph"/>
        <w:numPr>
          <w:ilvl w:val="1"/>
          <w:numId w:val="12"/>
        </w:numPr>
        <w:rPr>
          <w:rFonts w:ascii="Times New Roman" w:hAnsi="Times New Roman"/>
          <w:color w:val="0F4799"/>
          <w:sz w:val="24"/>
          <w:szCs w:val="24"/>
        </w:rPr>
      </w:pPr>
      <w:r>
        <w:rPr>
          <w:rFonts w:ascii="Times New Roman" w:hAnsi="Times New Roman"/>
          <w:color w:val="0F4799"/>
          <w:sz w:val="24"/>
          <w:szCs w:val="24"/>
        </w:rPr>
        <w:t>I</w:t>
      </w:r>
      <w:r w:rsidR="00CF1B04">
        <w:rPr>
          <w:rFonts w:ascii="Times New Roman" w:hAnsi="Times New Roman"/>
          <w:color w:val="0F4799"/>
          <w:sz w:val="24"/>
          <w:szCs w:val="24"/>
        </w:rPr>
        <w:t xml:space="preserve"> </w:t>
      </w:r>
      <w:proofErr w:type="gramStart"/>
      <w:r w:rsidR="00CF1B04">
        <w:rPr>
          <w:rFonts w:ascii="Times New Roman" w:hAnsi="Times New Roman"/>
          <w:color w:val="0F4799"/>
          <w:sz w:val="24"/>
          <w:szCs w:val="24"/>
        </w:rPr>
        <w:t>now</w:t>
      </w:r>
      <w:r>
        <w:rPr>
          <w:rFonts w:ascii="Times New Roman" w:hAnsi="Times New Roman"/>
          <w:color w:val="0F4799"/>
          <w:sz w:val="24"/>
          <w:szCs w:val="24"/>
        </w:rPr>
        <w:t xml:space="preserve"> call</w:t>
      </w:r>
      <w:proofErr w:type="gramEnd"/>
      <w:r>
        <w:rPr>
          <w:rFonts w:ascii="Times New Roman" w:hAnsi="Times New Roman"/>
          <w:color w:val="0F4799"/>
          <w:sz w:val="24"/>
          <w:szCs w:val="24"/>
        </w:rPr>
        <w:t xml:space="preserve"> to order the Policy &amp; Regulations Committee</w:t>
      </w:r>
      <w:r w:rsidR="00CF1B04">
        <w:rPr>
          <w:rFonts w:ascii="Times New Roman" w:hAnsi="Times New Roman"/>
          <w:color w:val="0F4799"/>
          <w:sz w:val="24"/>
          <w:szCs w:val="24"/>
        </w:rPr>
        <w:t xml:space="preserve"> of the State Board of Local and Regional Jails.</w:t>
      </w:r>
    </w:p>
    <w:p w14:paraId="59D9E7E6" w14:textId="77777777" w:rsidR="00CD3764" w:rsidRDefault="00CD3764" w:rsidP="003447A8">
      <w:pPr>
        <w:rPr>
          <w:rFonts w:ascii="Times New Roman" w:hAnsi="Times New Roman" w:cs="Times New Roman"/>
          <w:sz w:val="24"/>
          <w:szCs w:val="24"/>
        </w:rPr>
      </w:pPr>
    </w:p>
    <w:p w14:paraId="600DF33B" w14:textId="788322C5" w:rsidR="00F73235" w:rsidRPr="00CD3764" w:rsidRDefault="00F73235" w:rsidP="00CD3764">
      <w:pPr>
        <w:pStyle w:val="ListParagraph"/>
        <w:numPr>
          <w:ilvl w:val="0"/>
          <w:numId w:val="12"/>
        </w:numPr>
        <w:rPr>
          <w:rFonts w:ascii="Times New Roman" w:hAnsi="Times New Roman" w:cs="Times New Roman"/>
          <w:sz w:val="24"/>
          <w:szCs w:val="24"/>
        </w:rPr>
      </w:pPr>
      <w:r w:rsidRPr="00CD3764">
        <w:rPr>
          <w:rFonts w:ascii="Times New Roman" w:hAnsi="Times New Roman" w:cs="Times New Roman"/>
          <w:sz w:val="24"/>
          <w:szCs w:val="24"/>
        </w:rPr>
        <w:t>Dete</w:t>
      </w:r>
      <w:r w:rsidR="00377813" w:rsidRPr="00CD3764">
        <w:rPr>
          <w:rFonts w:ascii="Times New Roman" w:hAnsi="Times New Roman" w:cs="Times New Roman"/>
          <w:sz w:val="24"/>
          <w:szCs w:val="24"/>
        </w:rPr>
        <w:t>rmination of Quorum</w:t>
      </w:r>
    </w:p>
    <w:p w14:paraId="1814CA78" w14:textId="77777777" w:rsidR="00D475E5" w:rsidRPr="003447A8" w:rsidRDefault="00D475E5" w:rsidP="003447A8">
      <w:pPr>
        <w:rPr>
          <w:rFonts w:ascii="Times New Roman" w:hAnsi="Times New Roman" w:cs="Times New Roman"/>
          <w:sz w:val="24"/>
          <w:szCs w:val="24"/>
        </w:rPr>
      </w:pPr>
    </w:p>
    <w:p w14:paraId="1342114F" w14:textId="301FA812" w:rsidR="00502667" w:rsidRDefault="00D475E5" w:rsidP="00502667">
      <w:pPr>
        <w:pStyle w:val="ListParagraph"/>
        <w:numPr>
          <w:ilvl w:val="0"/>
          <w:numId w:val="12"/>
        </w:numPr>
        <w:rPr>
          <w:rFonts w:ascii="Times New Roman" w:hAnsi="Times New Roman" w:cs="Times New Roman"/>
          <w:sz w:val="24"/>
          <w:szCs w:val="24"/>
        </w:rPr>
      </w:pPr>
      <w:r w:rsidRPr="00CD3764">
        <w:rPr>
          <w:rFonts w:ascii="Times New Roman" w:hAnsi="Times New Roman" w:cs="Times New Roman"/>
          <w:sz w:val="24"/>
          <w:szCs w:val="24"/>
        </w:rPr>
        <w:t xml:space="preserve">Approval of </w:t>
      </w:r>
      <w:r w:rsidR="00C030A5">
        <w:rPr>
          <w:rFonts w:ascii="Times New Roman" w:hAnsi="Times New Roman" w:cs="Times New Roman"/>
          <w:sz w:val="24"/>
          <w:szCs w:val="24"/>
        </w:rPr>
        <w:t>May 20</w:t>
      </w:r>
      <w:r w:rsidR="000C013A">
        <w:rPr>
          <w:rFonts w:ascii="Times New Roman" w:hAnsi="Times New Roman" w:cs="Times New Roman"/>
          <w:sz w:val="24"/>
          <w:szCs w:val="24"/>
        </w:rPr>
        <w:t>, 2026, Committee M</w:t>
      </w:r>
      <w:r w:rsidRPr="00CD3764">
        <w:rPr>
          <w:rFonts w:ascii="Times New Roman" w:hAnsi="Times New Roman" w:cs="Times New Roman"/>
          <w:sz w:val="24"/>
          <w:szCs w:val="24"/>
        </w:rPr>
        <w:t xml:space="preserve">eeting </w:t>
      </w:r>
      <w:r w:rsidR="000C013A">
        <w:rPr>
          <w:rFonts w:ascii="Times New Roman" w:hAnsi="Times New Roman" w:cs="Times New Roman"/>
          <w:sz w:val="24"/>
          <w:szCs w:val="24"/>
        </w:rPr>
        <w:t>M</w:t>
      </w:r>
      <w:r w:rsidRPr="00CD3764">
        <w:rPr>
          <w:rFonts w:ascii="Times New Roman" w:hAnsi="Times New Roman" w:cs="Times New Roman"/>
          <w:sz w:val="24"/>
          <w:szCs w:val="24"/>
        </w:rPr>
        <w:t>inutes</w:t>
      </w:r>
    </w:p>
    <w:p w14:paraId="2B8CEF08" w14:textId="77777777" w:rsidR="00502667" w:rsidRDefault="00502667" w:rsidP="00502667">
      <w:pPr>
        <w:pStyle w:val="ListParagraph"/>
        <w:rPr>
          <w:rFonts w:ascii="Times New Roman" w:hAnsi="Times New Roman" w:cs="Times New Roman"/>
          <w:sz w:val="24"/>
          <w:szCs w:val="24"/>
        </w:rPr>
      </w:pPr>
    </w:p>
    <w:p w14:paraId="0969788E" w14:textId="2462F944" w:rsidR="00D475E5" w:rsidRPr="00603981" w:rsidRDefault="00D475E5" w:rsidP="00484BCB">
      <w:pPr>
        <w:pStyle w:val="ListParagraph"/>
        <w:numPr>
          <w:ilvl w:val="1"/>
          <w:numId w:val="12"/>
        </w:numPr>
        <w:rPr>
          <w:rFonts w:ascii="Times New Roman" w:hAnsi="Times New Roman" w:cs="Times New Roman"/>
          <w:color w:val="0F4799"/>
          <w:sz w:val="24"/>
          <w:szCs w:val="24"/>
        </w:rPr>
      </w:pPr>
      <w:r w:rsidRPr="00603981">
        <w:rPr>
          <w:rFonts w:ascii="Times New Roman" w:hAnsi="Times New Roman" w:cs="Times New Roman"/>
          <w:b/>
          <w:bCs/>
          <w:color w:val="0F4799"/>
          <w:sz w:val="24"/>
          <w:szCs w:val="24"/>
          <w:u w:val="single"/>
        </w:rPr>
        <w:t>Motion</w:t>
      </w:r>
      <w:r w:rsidRPr="00603981">
        <w:rPr>
          <w:rFonts w:ascii="Times New Roman" w:hAnsi="Times New Roman" w:cs="Times New Roman"/>
          <w:color w:val="0F4799"/>
          <w:sz w:val="24"/>
          <w:szCs w:val="24"/>
        </w:rPr>
        <w:t xml:space="preserve">: I </w:t>
      </w:r>
      <w:r w:rsidRPr="00603981">
        <w:rPr>
          <w:rFonts w:ascii="Times New Roman" w:hAnsi="Times New Roman" w:cs="Times New Roman"/>
          <w:b/>
          <w:bCs/>
          <w:color w:val="0F4799"/>
          <w:sz w:val="24"/>
          <w:szCs w:val="24"/>
        </w:rPr>
        <w:t>MOVE</w:t>
      </w:r>
      <w:r w:rsidRPr="00603981">
        <w:rPr>
          <w:rFonts w:ascii="Times New Roman" w:hAnsi="Times New Roman" w:cs="Times New Roman"/>
          <w:color w:val="0F4799"/>
          <w:sz w:val="24"/>
          <w:szCs w:val="24"/>
        </w:rPr>
        <w:t xml:space="preserve"> approval of </w:t>
      </w:r>
      <w:r w:rsidR="00C030A5">
        <w:rPr>
          <w:rFonts w:ascii="Times New Roman" w:hAnsi="Times New Roman" w:cs="Times New Roman"/>
          <w:color w:val="0F4799"/>
          <w:sz w:val="24"/>
          <w:szCs w:val="24"/>
        </w:rPr>
        <w:t>May 20</w:t>
      </w:r>
      <w:r w:rsidR="000C013A">
        <w:rPr>
          <w:rFonts w:ascii="Times New Roman" w:hAnsi="Times New Roman" w:cs="Times New Roman"/>
          <w:color w:val="0F4799"/>
          <w:sz w:val="24"/>
          <w:szCs w:val="24"/>
        </w:rPr>
        <w:t>, 2026</w:t>
      </w:r>
      <w:r w:rsidR="00603981">
        <w:rPr>
          <w:rFonts w:ascii="Times New Roman" w:hAnsi="Times New Roman" w:cs="Times New Roman"/>
          <w:color w:val="0F4799"/>
          <w:sz w:val="24"/>
          <w:szCs w:val="24"/>
        </w:rPr>
        <w:t xml:space="preserve">, </w:t>
      </w:r>
      <w:r w:rsidRPr="00603981">
        <w:rPr>
          <w:rFonts w:ascii="Times New Roman" w:hAnsi="Times New Roman" w:cs="Times New Roman"/>
          <w:color w:val="0F4799"/>
          <w:sz w:val="24"/>
          <w:szCs w:val="24"/>
        </w:rPr>
        <w:t>Committee meeting minutes.</w:t>
      </w:r>
    </w:p>
    <w:p w14:paraId="439E8312" w14:textId="77777777" w:rsidR="007B6CDE" w:rsidRPr="003447A8" w:rsidRDefault="007B6CDE" w:rsidP="003447A8">
      <w:pPr>
        <w:rPr>
          <w:rFonts w:ascii="Times New Roman" w:hAnsi="Times New Roman" w:cs="Times New Roman"/>
          <w:sz w:val="24"/>
          <w:szCs w:val="24"/>
        </w:rPr>
      </w:pPr>
    </w:p>
    <w:p w14:paraId="1630486B" w14:textId="5E60EC8E" w:rsidR="006545ED" w:rsidRDefault="001319BC" w:rsidP="00CD3764">
      <w:pPr>
        <w:pStyle w:val="ListParagraph"/>
        <w:numPr>
          <w:ilvl w:val="0"/>
          <w:numId w:val="12"/>
        </w:numPr>
        <w:rPr>
          <w:rFonts w:ascii="Times New Roman" w:hAnsi="Times New Roman" w:cs="Times New Roman"/>
          <w:sz w:val="24"/>
          <w:szCs w:val="24"/>
        </w:rPr>
      </w:pPr>
      <w:r w:rsidRPr="00CD3764">
        <w:rPr>
          <w:rFonts w:ascii="Times New Roman" w:hAnsi="Times New Roman" w:cs="Times New Roman"/>
          <w:sz w:val="24"/>
          <w:szCs w:val="24"/>
        </w:rPr>
        <w:t>Public Comment</w:t>
      </w:r>
      <w:r w:rsidR="005E232D" w:rsidRPr="00CD3764">
        <w:rPr>
          <w:rFonts w:ascii="Times New Roman" w:hAnsi="Times New Roman" w:cs="Times New Roman"/>
          <w:sz w:val="24"/>
          <w:szCs w:val="24"/>
        </w:rPr>
        <w:t xml:space="preserve"> (limited to 5 minutes per person)</w:t>
      </w:r>
    </w:p>
    <w:p w14:paraId="58429044" w14:textId="17EA79A9" w:rsidR="00060D12" w:rsidRDefault="00060D12" w:rsidP="00060D12">
      <w:pPr>
        <w:pStyle w:val="ListParagraph"/>
        <w:numPr>
          <w:ilvl w:val="1"/>
          <w:numId w:val="12"/>
        </w:numPr>
        <w:rPr>
          <w:rFonts w:ascii="Times New Roman" w:hAnsi="Times New Roman" w:cs="Times New Roman"/>
          <w:sz w:val="24"/>
          <w:szCs w:val="24"/>
        </w:rPr>
      </w:pPr>
      <w:r>
        <w:rPr>
          <w:rFonts w:ascii="Times New Roman" w:hAnsi="Times New Roman" w:cs="Times New Roman"/>
          <w:sz w:val="24"/>
          <w:szCs w:val="24"/>
        </w:rPr>
        <w:t>6VAC15-40-1160</w:t>
      </w:r>
    </w:p>
    <w:p w14:paraId="4ED02169" w14:textId="77777777" w:rsidR="002C46D6" w:rsidRDefault="002C46D6" w:rsidP="002C46D6">
      <w:pPr>
        <w:rPr>
          <w:rFonts w:ascii="Times New Roman" w:hAnsi="Times New Roman" w:cs="Times New Roman"/>
          <w:sz w:val="24"/>
          <w:szCs w:val="24"/>
        </w:rPr>
      </w:pPr>
    </w:p>
    <w:p w14:paraId="0888092D" w14:textId="3FCC368C" w:rsidR="002C46D6" w:rsidRDefault="002C46D6" w:rsidP="002C46D6">
      <w:pPr>
        <w:pStyle w:val="ListParagraph"/>
        <w:numPr>
          <w:ilvl w:val="0"/>
          <w:numId w:val="12"/>
        </w:numPr>
        <w:rPr>
          <w:rFonts w:ascii="Times New Roman" w:hAnsi="Times New Roman" w:cs="Times New Roman"/>
          <w:sz w:val="24"/>
          <w:szCs w:val="24"/>
        </w:rPr>
      </w:pPr>
      <w:r>
        <w:rPr>
          <w:rFonts w:ascii="Times New Roman" w:hAnsi="Times New Roman" w:cs="Times New Roman"/>
          <w:sz w:val="24"/>
          <w:szCs w:val="24"/>
        </w:rPr>
        <w:t>Chesterfield County Jail Presentation</w:t>
      </w:r>
    </w:p>
    <w:p w14:paraId="3BC6B36D" w14:textId="77777777" w:rsidR="002C46D6" w:rsidRDefault="002C46D6" w:rsidP="002C46D6">
      <w:pPr>
        <w:pStyle w:val="ListParagraph"/>
        <w:rPr>
          <w:rFonts w:ascii="Times New Roman" w:hAnsi="Times New Roman" w:cs="Times New Roman"/>
          <w:sz w:val="24"/>
          <w:szCs w:val="24"/>
        </w:rPr>
      </w:pPr>
    </w:p>
    <w:p w14:paraId="74CA7BAA" w14:textId="461BCBD7" w:rsidR="002C46D6" w:rsidRPr="002C46D6" w:rsidRDefault="002C46D6" w:rsidP="002C46D6">
      <w:pPr>
        <w:pStyle w:val="ListParagraph"/>
        <w:numPr>
          <w:ilvl w:val="0"/>
          <w:numId w:val="12"/>
        </w:numPr>
        <w:rPr>
          <w:rFonts w:ascii="Times New Roman" w:hAnsi="Times New Roman" w:cs="Times New Roman"/>
          <w:sz w:val="24"/>
          <w:szCs w:val="24"/>
        </w:rPr>
      </w:pPr>
      <w:r>
        <w:rPr>
          <w:rFonts w:ascii="Times New Roman" w:hAnsi="Times New Roman" w:cs="Times New Roman"/>
          <w:sz w:val="24"/>
          <w:szCs w:val="24"/>
        </w:rPr>
        <w:t>Portsmouth City Jail Presentation</w:t>
      </w:r>
    </w:p>
    <w:p w14:paraId="5852586C" w14:textId="77777777" w:rsidR="007947B2" w:rsidRPr="003447A8" w:rsidRDefault="007947B2" w:rsidP="003447A8">
      <w:pPr>
        <w:rPr>
          <w:rFonts w:ascii="Times New Roman" w:hAnsi="Times New Roman" w:cs="Times New Roman"/>
          <w:sz w:val="24"/>
          <w:szCs w:val="24"/>
        </w:rPr>
      </w:pPr>
    </w:p>
    <w:p w14:paraId="6AEABF83" w14:textId="5C602111" w:rsidR="000843A5" w:rsidRDefault="000843A5" w:rsidP="000843A5">
      <w:pPr>
        <w:pStyle w:val="ListParagraph"/>
        <w:numPr>
          <w:ilvl w:val="0"/>
          <w:numId w:val="12"/>
        </w:numPr>
        <w:rPr>
          <w:rFonts w:ascii="Times New Roman" w:hAnsi="Times New Roman" w:cs="Times New Roman"/>
          <w:sz w:val="24"/>
          <w:szCs w:val="24"/>
        </w:rPr>
      </w:pPr>
      <w:r w:rsidRPr="00A40CB2">
        <w:rPr>
          <w:rFonts w:ascii="Times New Roman" w:hAnsi="Times New Roman" w:cs="Times New Roman"/>
          <w:sz w:val="24"/>
          <w:szCs w:val="24"/>
        </w:rPr>
        <w:t>Certification, Inspections and Audit Report</w:t>
      </w:r>
    </w:p>
    <w:p w14:paraId="577823EF" w14:textId="56FB5750" w:rsidR="00603981" w:rsidRPr="00603981" w:rsidRDefault="00603981" w:rsidP="00603981">
      <w:pPr>
        <w:ind w:left="720"/>
        <w:rPr>
          <w:rFonts w:ascii="Times New Roman" w:hAnsi="Times New Roman" w:cs="Times New Roman"/>
          <w:sz w:val="24"/>
          <w:szCs w:val="24"/>
        </w:rPr>
      </w:pPr>
      <w:r>
        <w:rPr>
          <w:rFonts w:ascii="Times New Roman" w:hAnsi="Times New Roman" w:cs="Times New Roman"/>
          <w:sz w:val="24"/>
          <w:szCs w:val="24"/>
        </w:rPr>
        <w:t xml:space="preserve">Tawana Ferguson, Regulatory Compliance </w:t>
      </w:r>
      <w:r w:rsidR="00876605">
        <w:rPr>
          <w:rFonts w:ascii="Times New Roman" w:hAnsi="Times New Roman" w:cs="Times New Roman"/>
          <w:sz w:val="24"/>
          <w:szCs w:val="24"/>
        </w:rPr>
        <w:t>Supervisor</w:t>
      </w:r>
    </w:p>
    <w:p w14:paraId="7D8E2F1F" w14:textId="77777777" w:rsidR="00A40CB2" w:rsidRPr="00A40CB2" w:rsidRDefault="00A40CB2" w:rsidP="00A40CB2">
      <w:pPr>
        <w:pStyle w:val="ListParagraph"/>
        <w:rPr>
          <w:rFonts w:ascii="Times New Roman" w:hAnsi="Times New Roman" w:cs="Times New Roman"/>
          <w:sz w:val="24"/>
          <w:szCs w:val="24"/>
        </w:rPr>
      </w:pPr>
    </w:p>
    <w:p w14:paraId="43B08056" w14:textId="7D33EC94" w:rsidR="00A40CB2" w:rsidRDefault="00A40CB2" w:rsidP="00A40CB2">
      <w:pPr>
        <w:numPr>
          <w:ilvl w:val="1"/>
          <w:numId w:val="4"/>
        </w:numPr>
        <w:spacing w:line="240" w:lineRule="auto"/>
        <w:rPr>
          <w:rFonts w:ascii="Times New Roman" w:hAnsi="Times New Roman" w:cs="Times New Roman"/>
          <w:color w:val="0F4799"/>
          <w:sz w:val="24"/>
          <w:szCs w:val="24"/>
        </w:rPr>
      </w:pPr>
      <w:r w:rsidRPr="00603981">
        <w:rPr>
          <w:rFonts w:ascii="Times New Roman" w:hAnsi="Times New Roman" w:cs="Times New Roman"/>
          <w:b/>
          <w:bCs/>
          <w:color w:val="0F4799"/>
          <w:sz w:val="24"/>
          <w:szCs w:val="24"/>
          <w:u w:val="single"/>
        </w:rPr>
        <w:t>Motion</w:t>
      </w:r>
      <w:r w:rsidRPr="00603981">
        <w:rPr>
          <w:rFonts w:ascii="Times New Roman" w:hAnsi="Times New Roman" w:cs="Times New Roman"/>
          <w:color w:val="0F4799"/>
          <w:sz w:val="24"/>
          <w:szCs w:val="24"/>
        </w:rPr>
        <w:t xml:space="preserve">:  As a result of 100% compliance with Board standards, I </w:t>
      </w:r>
      <w:r w:rsidRPr="00603981">
        <w:rPr>
          <w:rFonts w:ascii="Times New Roman" w:hAnsi="Times New Roman" w:cs="Times New Roman"/>
          <w:b/>
          <w:bCs/>
          <w:color w:val="0F4799"/>
          <w:sz w:val="24"/>
          <w:szCs w:val="24"/>
        </w:rPr>
        <w:t>MOVE</w:t>
      </w:r>
      <w:r w:rsidRPr="00603981">
        <w:rPr>
          <w:rFonts w:ascii="Times New Roman" w:hAnsi="Times New Roman" w:cs="Times New Roman"/>
          <w:color w:val="0F4799"/>
          <w:sz w:val="24"/>
          <w:szCs w:val="24"/>
        </w:rPr>
        <w:t xml:space="preserve"> </w:t>
      </w:r>
      <w:r w:rsidR="00603981">
        <w:rPr>
          <w:rFonts w:ascii="Times New Roman" w:hAnsi="Times New Roman" w:cs="Times New Roman"/>
          <w:color w:val="0F4799"/>
          <w:sz w:val="24"/>
          <w:szCs w:val="24"/>
        </w:rPr>
        <w:t xml:space="preserve">the following facilities be recommended to the Board for </w:t>
      </w:r>
      <w:r w:rsidRPr="00603981">
        <w:rPr>
          <w:rFonts w:ascii="Times New Roman" w:hAnsi="Times New Roman" w:cs="Times New Roman"/>
          <w:color w:val="0F4799"/>
          <w:sz w:val="24"/>
          <w:szCs w:val="24"/>
        </w:rPr>
        <w:t>unconditional certification:</w:t>
      </w:r>
      <w:bookmarkStart w:id="0" w:name="_Hlk177031849"/>
    </w:p>
    <w:p w14:paraId="62DCACE7" w14:textId="77777777" w:rsidR="00AE54CD" w:rsidRDefault="00AE54CD" w:rsidP="000C013A">
      <w:pPr>
        <w:pStyle w:val="ListParagraph"/>
        <w:numPr>
          <w:ilvl w:val="2"/>
          <w:numId w:val="4"/>
        </w:numPr>
        <w:spacing w:line="240" w:lineRule="auto"/>
        <w:rPr>
          <w:rFonts w:ascii="Times New Roman" w:hAnsi="Times New Roman" w:cs="Times New Roman"/>
          <w:color w:val="0F4799"/>
          <w:sz w:val="24"/>
          <w:szCs w:val="24"/>
        </w:rPr>
      </w:pPr>
      <w:r>
        <w:rPr>
          <w:rFonts w:ascii="Times New Roman" w:hAnsi="Times New Roman" w:cs="Times New Roman"/>
          <w:color w:val="0F4799"/>
          <w:sz w:val="24"/>
          <w:szCs w:val="24"/>
        </w:rPr>
        <w:t>Eastern Shore Regional Jail</w:t>
      </w:r>
    </w:p>
    <w:p w14:paraId="1EFE4237" w14:textId="77777777" w:rsidR="00AE54CD" w:rsidRDefault="00AE54CD" w:rsidP="000C013A">
      <w:pPr>
        <w:pStyle w:val="ListParagraph"/>
        <w:numPr>
          <w:ilvl w:val="2"/>
          <w:numId w:val="4"/>
        </w:numPr>
        <w:spacing w:line="240" w:lineRule="auto"/>
        <w:rPr>
          <w:rFonts w:ascii="Times New Roman" w:hAnsi="Times New Roman" w:cs="Times New Roman"/>
          <w:color w:val="0F4799"/>
          <w:sz w:val="24"/>
          <w:szCs w:val="24"/>
        </w:rPr>
      </w:pPr>
      <w:r>
        <w:rPr>
          <w:rFonts w:ascii="Times New Roman" w:hAnsi="Times New Roman" w:cs="Times New Roman"/>
          <w:color w:val="0F4799"/>
          <w:sz w:val="24"/>
          <w:szCs w:val="24"/>
        </w:rPr>
        <w:t>Floyd County Lock-up</w:t>
      </w:r>
    </w:p>
    <w:p w14:paraId="6C328376" w14:textId="77777777" w:rsidR="00AE54CD" w:rsidRDefault="00AE54CD" w:rsidP="000C013A">
      <w:pPr>
        <w:pStyle w:val="ListParagraph"/>
        <w:numPr>
          <w:ilvl w:val="2"/>
          <w:numId w:val="4"/>
        </w:numPr>
        <w:spacing w:line="240" w:lineRule="auto"/>
        <w:rPr>
          <w:rFonts w:ascii="Times New Roman" w:hAnsi="Times New Roman" w:cs="Times New Roman"/>
          <w:color w:val="0F4799"/>
          <w:sz w:val="24"/>
          <w:szCs w:val="24"/>
        </w:rPr>
      </w:pPr>
      <w:r>
        <w:rPr>
          <w:rFonts w:ascii="Times New Roman" w:hAnsi="Times New Roman" w:cs="Times New Roman"/>
          <w:color w:val="0F4799"/>
          <w:sz w:val="24"/>
          <w:szCs w:val="24"/>
        </w:rPr>
        <w:t>Grayson County Lock-up</w:t>
      </w:r>
    </w:p>
    <w:p w14:paraId="153F035C" w14:textId="77777777" w:rsidR="00AE54CD" w:rsidRDefault="00AE54CD" w:rsidP="000C013A">
      <w:pPr>
        <w:pStyle w:val="ListParagraph"/>
        <w:numPr>
          <w:ilvl w:val="2"/>
          <w:numId w:val="4"/>
        </w:numPr>
        <w:spacing w:line="240" w:lineRule="auto"/>
        <w:rPr>
          <w:rFonts w:ascii="Times New Roman" w:hAnsi="Times New Roman" w:cs="Times New Roman"/>
          <w:color w:val="0F4799"/>
          <w:sz w:val="24"/>
          <w:szCs w:val="24"/>
        </w:rPr>
      </w:pPr>
      <w:r>
        <w:rPr>
          <w:rFonts w:ascii="Times New Roman" w:hAnsi="Times New Roman" w:cs="Times New Roman"/>
          <w:color w:val="0F4799"/>
          <w:sz w:val="24"/>
          <w:szCs w:val="24"/>
        </w:rPr>
        <w:t>Loudoun County Adult Detention Center</w:t>
      </w:r>
    </w:p>
    <w:bookmarkEnd w:id="0"/>
    <w:p w14:paraId="50E9DF98" w14:textId="77777777" w:rsidR="008C55FD" w:rsidRPr="008C55FD" w:rsidRDefault="008C55FD" w:rsidP="008C55FD">
      <w:pPr>
        <w:spacing w:line="240" w:lineRule="auto"/>
        <w:ind w:left="2160"/>
        <w:rPr>
          <w:color w:val="0F4799"/>
          <w:sz w:val="24"/>
          <w:szCs w:val="24"/>
        </w:rPr>
      </w:pPr>
    </w:p>
    <w:p w14:paraId="5B25EE57" w14:textId="539B0602" w:rsidR="00A40CB2" w:rsidRDefault="00A40CB2" w:rsidP="00A40CB2">
      <w:pPr>
        <w:numPr>
          <w:ilvl w:val="1"/>
          <w:numId w:val="4"/>
        </w:numPr>
        <w:spacing w:line="240" w:lineRule="auto"/>
        <w:rPr>
          <w:rFonts w:ascii="Times New Roman" w:hAnsi="Times New Roman" w:cs="Times New Roman"/>
          <w:color w:val="0F4799"/>
          <w:sz w:val="24"/>
          <w:szCs w:val="24"/>
        </w:rPr>
      </w:pPr>
      <w:r w:rsidRPr="00603981">
        <w:rPr>
          <w:rFonts w:ascii="Times New Roman" w:hAnsi="Times New Roman" w:cs="Times New Roman"/>
          <w:b/>
          <w:bCs/>
          <w:color w:val="0F4799"/>
          <w:sz w:val="24"/>
          <w:szCs w:val="24"/>
          <w:u w:val="single"/>
        </w:rPr>
        <w:t>Motion</w:t>
      </w:r>
      <w:r w:rsidRPr="00603981">
        <w:rPr>
          <w:rFonts w:ascii="Times New Roman" w:hAnsi="Times New Roman" w:cs="Times New Roman"/>
          <w:color w:val="0F4799"/>
          <w:sz w:val="24"/>
          <w:szCs w:val="24"/>
        </w:rPr>
        <w:t xml:space="preserve">: As a result of 100% compliance with Board standards, I </w:t>
      </w:r>
      <w:r w:rsidRPr="00603981">
        <w:rPr>
          <w:rFonts w:ascii="Times New Roman" w:hAnsi="Times New Roman" w:cs="Times New Roman"/>
          <w:b/>
          <w:bCs/>
          <w:color w:val="0F4799"/>
          <w:sz w:val="24"/>
          <w:szCs w:val="24"/>
        </w:rPr>
        <w:t xml:space="preserve">MOVE </w:t>
      </w:r>
      <w:r w:rsidR="00603981" w:rsidRPr="00603981">
        <w:rPr>
          <w:rFonts w:ascii="Times New Roman" w:hAnsi="Times New Roman" w:cs="Times New Roman"/>
          <w:color w:val="0F4799"/>
          <w:sz w:val="24"/>
          <w:szCs w:val="24"/>
        </w:rPr>
        <w:t>the following facilities be recommended to the Board for</w:t>
      </w:r>
      <w:r w:rsidR="00603981">
        <w:rPr>
          <w:rFonts w:ascii="Times New Roman" w:hAnsi="Times New Roman" w:cs="Times New Roman"/>
          <w:b/>
          <w:bCs/>
          <w:color w:val="0F4799"/>
          <w:sz w:val="24"/>
          <w:szCs w:val="24"/>
        </w:rPr>
        <w:t xml:space="preserve"> </w:t>
      </w:r>
      <w:r w:rsidRPr="00603981">
        <w:rPr>
          <w:rFonts w:ascii="Times New Roman" w:hAnsi="Times New Roman" w:cs="Times New Roman"/>
          <w:color w:val="0F4799"/>
          <w:sz w:val="24"/>
          <w:szCs w:val="24"/>
        </w:rPr>
        <w:t>suspension of the 202</w:t>
      </w:r>
      <w:r w:rsidR="00AE54CD">
        <w:rPr>
          <w:rFonts w:ascii="Times New Roman" w:hAnsi="Times New Roman" w:cs="Times New Roman"/>
          <w:color w:val="0F4799"/>
          <w:sz w:val="24"/>
          <w:szCs w:val="24"/>
        </w:rPr>
        <w:t>6</w:t>
      </w:r>
      <w:r w:rsidRPr="00603981">
        <w:rPr>
          <w:rFonts w:ascii="Times New Roman" w:hAnsi="Times New Roman" w:cs="Times New Roman"/>
          <w:color w:val="0F4799"/>
          <w:sz w:val="24"/>
          <w:szCs w:val="24"/>
        </w:rPr>
        <w:t xml:space="preserve"> </w:t>
      </w:r>
      <w:r w:rsidR="00AE54CD">
        <w:rPr>
          <w:rFonts w:ascii="Times New Roman" w:hAnsi="Times New Roman" w:cs="Times New Roman"/>
          <w:color w:val="0F4799"/>
          <w:sz w:val="24"/>
          <w:szCs w:val="24"/>
        </w:rPr>
        <w:t xml:space="preserve">life, health and safety </w:t>
      </w:r>
      <w:r w:rsidRPr="00603981">
        <w:rPr>
          <w:rFonts w:ascii="Times New Roman" w:hAnsi="Times New Roman" w:cs="Times New Roman"/>
          <w:color w:val="0F4799"/>
          <w:sz w:val="24"/>
          <w:szCs w:val="24"/>
        </w:rPr>
        <w:t>annual inspections:</w:t>
      </w:r>
    </w:p>
    <w:p w14:paraId="5E1DB716" w14:textId="77777777" w:rsidR="00AE54CD" w:rsidRDefault="00AE54CD" w:rsidP="00AE54CD">
      <w:pPr>
        <w:pStyle w:val="ListParagraph"/>
        <w:numPr>
          <w:ilvl w:val="2"/>
          <w:numId w:val="4"/>
        </w:numPr>
        <w:spacing w:line="240" w:lineRule="auto"/>
        <w:rPr>
          <w:rFonts w:ascii="Times New Roman" w:hAnsi="Times New Roman" w:cs="Times New Roman"/>
          <w:color w:val="0F4799"/>
          <w:sz w:val="24"/>
          <w:szCs w:val="24"/>
        </w:rPr>
      </w:pPr>
      <w:r>
        <w:rPr>
          <w:rFonts w:ascii="Times New Roman" w:hAnsi="Times New Roman" w:cs="Times New Roman"/>
          <w:color w:val="0F4799"/>
          <w:sz w:val="24"/>
          <w:szCs w:val="24"/>
        </w:rPr>
        <w:t>Eastern Shore Regional Jail</w:t>
      </w:r>
    </w:p>
    <w:p w14:paraId="3505A6FA" w14:textId="77777777" w:rsidR="00AE54CD" w:rsidRDefault="00AE54CD" w:rsidP="00AE54CD">
      <w:pPr>
        <w:pStyle w:val="ListParagraph"/>
        <w:numPr>
          <w:ilvl w:val="2"/>
          <w:numId w:val="4"/>
        </w:numPr>
        <w:spacing w:line="240" w:lineRule="auto"/>
        <w:rPr>
          <w:rFonts w:ascii="Times New Roman" w:hAnsi="Times New Roman" w:cs="Times New Roman"/>
          <w:color w:val="0F4799"/>
          <w:sz w:val="24"/>
          <w:szCs w:val="24"/>
        </w:rPr>
      </w:pPr>
      <w:r>
        <w:rPr>
          <w:rFonts w:ascii="Times New Roman" w:hAnsi="Times New Roman" w:cs="Times New Roman"/>
          <w:color w:val="0F4799"/>
          <w:sz w:val="24"/>
          <w:szCs w:val="24"/>
        </w:rPr>
        <w:t>Floyd County Lock-up</w:t>
      </w:r>
    </w:p>
    <w:p w14:paraId="34E39272" w14:textId="77777777" w:rsidR="00AE54CD" w:rsidRDefault="00AE54CD" w:rsidP="00AE54CD">
      <w:pPr>
        <w:pStyle w:val="ListParagraph"/>
        <w:numPr>
          <w:ilvl w:val="2"/>
          <w:numId w:val="4"/>
        </w:numPr>
        <w:spacing w:line="240" w:lineRule="auto"/>
        <w:rPr>
          <w:rFonts w:ascii="Times New Roman" w:hAnsi="Times New Roman" w:cs="Times New Roman"/>
          <w:color w:val="0F4799"/>
          <w:sz w:val="24"/>
          <w:szCs w:val="24"/>
        </w:rPr>
      </w:pPr>
      <w:r>
        <w:rPr>
          <w:rFonts w:ascii="Times New Roman" w:hAnsi="Times New Roman" w:cs="Times New Roman"/>
          <w:color w:val="0F4799"/>
          <w:sz w:val="24"/>
          <w:szCs w:val="24"/>
        </w:rPr>
        <w:lastRenderedPageBreak/>
        <w:t>Grayson County Lock-up</w:t>
      </w:r>
    </w:p>
    <w:p w14:paraId="19760026" w14:textId="77777777" w:rsidR="00AE54CD" w:rsidRDefault="00AE54CD" w:rsidP="00AE54CD">
      <w:pPr>
        <w:pStyle w:val="ListParagraph"/>
        <w:numPr>
          <w:ilvl w:val="2"/>
          <w:numId w:val="4"/>
        </w:numPr>
        <w:spacing w:line="240" w:lineRule="auto"/>
        <w:rPr>
          <w:rFonts w:ascii="Times New Roman" w:hAnsi="Times New Roman" w:cs="Times New Roman"/>
          <w:color w:val="0F4799"/>
          <w:sz w:val="24"/>
          <w:szCs w:val="24"/>
        </w:rPr>
      </w:pPr>
      <w:r>
        <w:rPr>
          <w:rFonts w:ascii="Times New Roman" w:hAnsi="Times New Roman" w:cs="Times New Roman"/>
          <w:color w:val="0F4799"/>
          <w:sz w:val="24"/>
          <w:szCs w:val="24"/>
        </w:rPr>
        <w:t>Loudoun County Adult Detention Center</w:t>
      </w:r>
    </w:p>
    <w:p w14:paraId="16328D71" w14:textId="77777777" w:rsidR="00AE54CD" w:rsidRDefault="00AE54CD" w:rsidP="00AE54CD">
      <w:pPr>
        <w:spacing w:line="240" w:lineRule="auto"/>
        <w:rPr>
          <w:rFonts w:ascii="Times New Roman" w:hAnsi="Times New Roman" w:cs="Times New Roman"/>
          <w:color w:val="0F4799"/>
          <w:sz w:val="24"/>
          <w:szCs w:val="24"/>
        </w:rPr>
      </w:pPr>
    </w:p>
    <w:p w14:paraId="728056F8" w14:textId="1379E963" w:rsidR="00AE54CD" w:rsidRPr="00AE54CD" w:rsidRDefault="00AE54CD" w:rsidP="00AE54CD">
      <w:pPr>
        <w:pStyle w:val="ListParagraph"/>
        <w:numPr>
          <w:ilvl w:val="1"/>
          <w:numId w:val="4"/>
        </w:numPr>
        <w:spacing w:line="240" w:lineRule="auto"/>
        <w:rPr>
          <w:rFonts w:ascii="Times New Roman" w:hAnsi="Times New Roman" w:cs="Times New Roman"/>
          <w:color w:val="0F4799"/>
          <w:sz w:val="24"/>
          <w:szCs w:val="24"/>
        </w:rPr>
      </w:pPr>
      <w:r w:rsidRPr="00603981">
        <w:rPr>
          <w:rFonts w:ascii="Times New Roman" w:hAnsi="Times New Roman" w:cs="Times New Roman"/>
          <w:b/>
          <w:bCs/>
          <w:color w:val="0F4799"/>
          <w:sz w:val="24"/>
          <w:szCs w:val="24"/>
          <w:u w:val="single"/>
        </w:rPr>
        <w:t>Motion</w:t>
      </w:r>
      <w:r w:rsidRPr="00603981">
        <w:rPr>
          <w:rFonts w:ascii="Times New Roman" w:hAnsi="Times New Roman" w:cs="Times New Roman"/>
          <w:color w:val="0F4799"/>
          <w:sz w:val="24"/>
          <w:szCs w:val="24"/>
        </w:rPr>
        <w:t>:</w:t>
      </w:r>
      <w:r>
        <w:rPr>
          <w:rFonts w:ascii="Times New Roman" w:hAnsi="Times New Roman" w:cs="Times New Roman"/>
          <w:color w:val="0F4799"/>
          <w:sz w:val="24"/>
          <w:szCs w:val="24"/>
        </w:rPr>
        <w:t xml:space="preserve"> </w:t>
      </w:r>
      <w:r w:rsidRPr="00603981">
        <w:rPr>
          <w:rFonts w:ascii="Times New Roman" w:hAnsi="Times New Roman" w:cs="Times New Roman"/>
          <w:color w:val="0F4799"/>
          <w:sz w:val="24"/>
          <w:szCs w:val="24"/>
        </w:rPr>
        <w:t xml:space="preserve">I </w:t>
      </w:r>
      <w:r w:rsidRPr="00033ABA">
        <w:rPr>
          <w:rFonts w:ascii="Times New Roman" w:hAnsi="Times New Roman" w:cs="Times New Roman"/>
          <w:b/>
          <w:bCs/>
          <w:color w:val="0F4799"/>
          <w:sz w:val="24"/>
          <w:szCs w:val="24"/>
        </w:rPr>
        <w:t>MOVE</w:t>
      </w:r>
      <w:r w:rsidRPr="00033ABA">
        <w:rPr>
          <w:rFonts w:ascii="Times New Roman" w:hAnsi="Times New Roman" w:cs="Times New Roman"/>
          <w:color w:val="0F4799"/>
          <w:sz w:val="24"/>
          <w:szCs w:val="24"/>
        </w:rPr>
        <w:t xml:space="preserve"> </w:t>
      </w:r>
      <w:r w:rsidR="00033ABA" w:rsidRPr="00033ABA">
        <w:rPr>
          <w:rFonts w:ascii="Times New Roman" w:hAnsi="Times New Roman" w:cs="Times New Roman"/>
          <w:color w:val="0F4799"/>
          <w:sz w:val="24"/>
          <w:szCs w:val="24"/>
        </w:rPr>
        <w:t>the following facilities be recommended to the Board for</w:t>
      </w:r>
      <w:r w:rsidR="00033ABA">
        <w:rPr>
          <w:rFonts w:ascii="Times New Roman" w:hAnsi="Times New Roman" w:cs="Times New Roman"/>
          <w:b/>
          <w:bCs/>
          <w:color w:val="0F4799"/>
          <w:sz w:val="24"/>
          <w:szCs w:val="24"/>
        </w:rPr>
        <w:t xml:space="preserve"> </w:t>
      </w:r>
      <w:r w:rsidRPr="00AE54CD">
        <w:rPr>
          <w:rFonts w:ascii="Times New Roman" w:hAnsi="Times New Roman" w:cs="Times New Roman"/>
          <w:color w:val="0F4799"/>
          <w:sz w:val="24"/>
          <w:szCs w:val="24"/>
        </w:rPr>
        <w:t>unconditional certification:</w:t>
      </w:r>
    </w:p>
    <w:p w14:paraId="402C7BCF" w14:textId="77777777" w:rsidR="00AE54CD" w:rsidRDefault="00AE54CD" w:rsidP="00AE54CD">
      <w:pPr>
        <w:pStyle w:val="ListParagraph"/>
        <w:numPr>
          <w:ilvl w:val="2"/>
          <w:numId w:val="4"/>
        </w:numPr>
        <w:spacing w:line="240" w:lineRule="auto"/>
        <w:rPr>
          <w:rFonts w:ascii="Times New Roman" w:hAnsi="Times New Roman" w:cs="Times New Roman"/>
          <w:color w:val="0F4799"/>
          <w:sz w:val="24"/>
          <w:szCs w:val="24"/>
        </w:rPr>
      </w:pPr>
      <w:r>
        <w:rPr>
          <w:rFonts w:ascii="Times New Roman" w:hAnsi="Times New Roman" w:cs="Times New Roman"/>
          <w:color w:val="0F4799"/>
          <w:sz w:val="24"/>
          <w:szCs w:val="24"/>
        </w:rPr>
        <w:t>Chesterfield County Jail</w:t>
      </w:r>
    </w:p>
    <w:p w14:paraId="60B133A7" w14:textId="77777777" w:rsidR="00AE54CD" w:rsidRDefault="00AE54CD" w:rsidP="00AE54CD">
      <w:pPr>
        <w:pStyle w:val="ListParagraph"/>
        <w:numPr>
          <w:ilvl w:val="2"/>
          <w:numId w:val="4"/>
        </w:numPr>
        <w:spacing w:line="240" w:lineRule="auto"/>
        <w:rPr>
          <w:rFonts w:ascii="Times New Roman" w:hAnsi="Times New Roman" w:cs="Times New Roman"/>
          <w:color w:val="0F4799"/>
          <w:sz w:val="24"/>
          <w:szCs w:val="24"/>
        </w:rPr>
      </w:pPr>
      <w:r>
        <w:rPr>
          <w:rFonts w:ascii="Times New Roman" w:hAnsi="Times New Roman" w:cs="Times New Roman"/>
          <w:color w:val="0F4799"/>
          <w:sz w:val="24"/>
          <w:szCs w:val="24"/>
        </w:rPr>
        <w:t>Portsmouth City Jail</w:t>
      </w:r>
    </w:p>
    <w:p w14:paraId="15AAC76D" w14:textId="77777777" w:rsidR="00AE54CD" w:rsidRDefault="00AE54CD" w:rsidP="00AE54CD">
      <w:pPr>
        <w:pStyle w:val="ListParagraph"/>
        <w:numPr>
          <w:ilvl w:val="2"/>
          <w:numId w:val="4"/>
        </w:numPr>
        <w:spacing w:line="240" w:lineRule="auto"/>
        <w:rPr>
          <w:rFonts w:ascii="Times New Roman" w:hAnsi="Times New Roman" w:cs="Times New Roman"/>
          <w:color w:val="0F4799"/>
          <w:sz w:val="24"/>
          <w:szCs w:val="24"/>
        </w:rPr>
      </w:pPr>
      <w:r>
        <w:rPr>
          <w:rFonts w:ascii="Times New Roman" w:hAnsi="Times New Roman" w:cs="Times New Roman"/>
          <w:color w:val="0F4799"/>
          <w:sz w:val="24"/>
          <w:szCs w:val="24"/>
        </w:rPr>
        <w:t>Southampton County Jail and Annex</w:t>
      </w:r>
    </w:p>
    <w:p w14:paraId="7EED5161" w14:textId="7CCC0A28" w:rsidR="00603981" w:rsidRPr="00AE54CD" w:rsidRDefault="00603981" w:rsidP="00AE54CD">
      <w:pPr>
        <w:spacing w:line="240" w:lineRule="auto"/>
        <w:rPr>
          <w:rFonts w:ascii="Times New Roman" w:hAnsi="Times New Roman"/>
          <w:sz w:val="24"/>
          <w:szCs w:val="24"/>
        </w:rPr>
      </w:pPr>
    </w:p>
    <w:p w14:paraId="53CA5F13" w14:textId="14F9F7A8" w:rsidR="00603981" w:rsidRPr="00206D84" w:rsidRDefault="00AB0A0A" w:rsidP="00206D84">
      <w:pPr>
        <w:pStyle w:val="ListParagraph"/>
        <w:numPr>
          <w:ilvl w:val="0"/>
          <w:numId w:val="12"/>
        </w:numPr>
        <w:rPr>
          <w:rFonts w:ascii="Times New Roman" w:hAnsi="Times New Roman"/>
          <w:sz w:val="24"/>
          <w:szCs w:val="24"/>
        </w:rPr>
      </w:pPr>
      <w:r w:rsidRPr="00206D84">
        <w:rPr>
          <w:rFonts w:ascii="Times New Roman" w:hAnsi="Times New Roman"/>
          <w:sz w:val="24"/>
          <w:szCs w:val="24"/>
        </w:rPr>
        <w:t>6VAC15-40-680 &amp; HB 126</w:t>
      </w:r>
    </w:p>
    <w:p w14:paraId="5B20BA02" w14:textId="77777777" w:rsidR="00C030A5" w:rsidRDefault="00C030A5" w:rsidP="00C030A5">
      <w:pPr>
        <w:pStyle w:val="ListParagraph"/>
        <w:ind w:left="1440"/>
        <w:rPr>
          <w:rFonts w:ascii="Times New Roman" w:hAnsi="Times New Roman"/>
          <w:sz w:val="24"/>
          <w:szCs w:val="24"/>
        </w:rPr>
      </w:pPr>
    </w:p>
    <w:p w14:paraId="331933F4" w14:textId="56C26A06" w:rsidR="00A40CB2" w:rsidRPr="00603981" w:rsidRDefault="00603981" w:rsidP="009F5627">
      <w:pPr>
        <w:pStyle w:val="ListParagraph"/>
        <w:numPr>
          <w:ilvl w:val="0"/>
          <w:numId w:val="12"/>
        </w:numPr>
        <w:spacing w:line="240" w:lineRule="auto"/>
        <w:rPr>
          <w:rFonts w:ascii="Times New Roman" w:hAnsi="Times New Roman" w:cs="Times New Roman"/>
          <w:sz w:val="24"/>
          <w:szCs w:val="24"/>
        </w:rPr>
      </w:pPr>
      <w:r w:rsidRPr="00603981">
        <w:rPr>
          <w:rFonts w:ascii="Times New Roman" w:hAnsi="Times New Roman"/>
          <w:sz w:val="24"/>
          <w:szCs w:val="24"/>
        </w:rPr>
        <w:t>Additional Items for Discussion</w:t>
      </w:r>
    </w:p>
    <w:p w14:paraId="194181B8" w14:textId="77777777" w:rsidR="00A40CB2" w:rsidRDefault="00A40CB2" w:rsidP="00A40CB2">
      <w:pPr>
        <w:pStyle w:val="ListParagraph"/>
        <w:rPr>
          <w:rFonts w:ascii="Times New Roman" w:hAnsi="Times New Roman" w:cs="Times New Roman"/>
          <w:sz w:val="24"/>
          <w:szCs w:val="24"/>
        </w:rPr>
      </w:pPr>
    </w:p>
    <w:p w14:paraId="101407F2" w14:textId="1DB49086" w:rsidR="007947B2" w:rsidRDefault="007947B2" w:rsidP="00A40CB2">
      <w:pPr>
        <w:pStyle w:val="ListParagraph"/>
        <w:numPr>
          <w:ilvl w:val="0"/>
          <w:numId w:val="12"/>
        </w:numPr>
        <w:rPr>
          <w:rFonts w:ascii="Times New Roman" w:hAnsi="Times New Roman" w:cs="Times New Roman"/>
          <w:sz w:val="24"/>
          <w:szCs w:val="24"/>
        </w:rPr>
      </w:pPr>
      <w:r w:rsidRPr="00A40CB2">
        <w:rPr>
          <w:rFonts w:ascii="Times New Roman" w:hAnsi="Times New Roman" w:cs="Times New Roman"/>
          <w:sz w:val="24"/>
          <w:szCs w:val="24"/>
        </w:rPr>
        <w:t>Adjournment</w:t>
      </w:r>
    </w:p>
    <w:p w14:paraId="572E3386" w14:textId="77777777" w:rsidR="003D40C3" w:rsidRPr="003D40C3" w:rsidRDefault="003D40C3" w:rsidP="003D40C3">
      <w:pPr>
        <w:pStyle w:val="ListParagraph"/>
        <w:rPr>
          <w:rFonts w:ascii="Times New Roman" w:hAnsi="Times New Roman" w:cs="Times New Roman"/>
          <w:sz w:val="24"/>
          <w:szCs w:val="24"/>
        </w:rPr>
      </w:pPr>
    </w:p>
    <w:p w14:paraId="07DD7DC2" w14:textId="0FF75EBF" w:rsidR="003D40C3" w:rsidRPr="00EE524E" w:rsidRDefault="003D40C3" w:rsidP="00C2680B">
      <w:pPr>
        <w:pStyle w:val="ListParagraph"/>
        <w:numPr>
          <w:ilvl w:val="1"/>
          <w:numId w:val="12"/>
        </w:numPr>
        <w:rPr>
          <w:rFonts w:ascii="Times New Roman" w:hAnsi="Times New Roman" w:cs="Times New Roman"/>
          <w:sz w:val="24"/>
          <w:szCs w:val="24"/>
        </w:rPr>
      </w:pPr>
      <w:r w:rsidRPr="000C013A">
        <w:rPr>
          <w:rFonts w:ascii="Times New Roman" w:hAnsi="Times New Roman" w:cs="Times New Roman"/>
          <w:b/>
          <w:bCs/>
          <w:color w:val="0F4799"/>
          <w:sz w:val="24"/>
          <w:szCs w:val="24"/>
          <w:u w:val="single"/>
        </w:rPr>
        <w:t>Motion</w:t>
      </w:r>
      <w:r w:rsidRPr="000C013A">
        <w:rPr>
          <w:rFonts w:ascii="Times New Roman" w:hAnsi="Times New Roman" w:cs="Times New Roman"/>
          <w:color w:val="0F4799"/>
          <w:sz w:val="24"/>
          <w:szCs w:val="24"/>
        </w:rPr>
        <w:t xml:space="preserve">: I </w:t>
      </w:r>
      <w:r w:rsidRPr="000C013A">
        <w:rPr>
          <w:rFonts w:ascii="Times New Roman" w:hAnsi="Times New Roman" w:cs="Times New Roman"/>
          <w:b/>
          <w:bCs/>
          <w:color w:val="0F4799"/>
          <w:sz w:val="24"/>
          <w:szCs w:val="24"/>
        </w:rPr>
        <w:t>MOVE</w:t>
      </w:r>
      <w:r w:rsidRPr="000C013A">
        <w:rPr>
          <w:rFonts w:ascii="Times New Roman" w:hAnsi="Times New Roman" w:cs="Times New Roman"/>
          <w:color w:val="0F4799"/>
          <w:sz w:val="24"/>
          <w:szCs w:val="24"/>
        </w:rPr>
        <w:t xml:space="preserve"> the Policy &amp; Regulations Committee of the </w:t>
      </w:r>
      <w:r w:rsidR="00CF1B04" w:rsidRPr="000C013A">
        <w:rPr>
          <w:rFonts w:ascii="Times New Roman" w:hAnsi="Times New Roman" w:cs="Times New Roman"/>
          <w:color w:val="0F4799"/>
          <w:sz w:val="24"/>
          <w:szCs w:val="24"/>
        </w:rPr>
        <w:t xml:space="preserve">State </w:t>
      </w:r>
      <w:r w:rsidRPr="000C013A">
        <w:rPr>
          <w:rFonts w:ascii="Times New Roman" w:hAnsi="Times New Roman" w:cs="Times New Roman"/>
          <w:color w:val="0F4799"/>
          <w:sz w:val="24"/>
          <w:szCs w:val="24"/>
        </w:rPr>
        <w:t xml:space="preserve">Board of Local and Regional Jails stand adjourned. </w:t>
      </w:r>
    </w:p>
    <w:p w14:paraId="2AE2CB24" w14:textId="2DDA825B" w:rsidR="00EE524E" w:rsidRDefault="00EE524E">
      <w:pPr>
        <w:rPr>
          <w:rFonts w:ascii="Times New Roman" w:hAnsi="Times New Roman" w:cs="Times New Roman"/>
          <w:sz w:val="24"/>
          <w:szCs w:val="24"/>
        </w:rPr>
      </w:pPr>
      <w:r>
        <w:rPr>
          <w:rFonts w:ascii="Times New Roman" w:hAnsi="Times New Roman" w:cs="Times New Roman"/>
          <w:sz w:val="24"/>
          <w:szCs w:val="24"/>
        </w:rPr>
        <w:br w:type="page"/>
      </w:r>
    </w:p>
    <w:p w14:paraId="312279DA" w14:textId="77777777" w:rsidR="00EE524E" w:rsidRPr="009842AD" w:rsidRDefault="00EE524E" w:rsidP="00EE524E">
      <w:pPr>
        <w:pStyle w:val="sectind"/>
        <w:spacing w:before="0" w:beforeAutospacing="0" w:after="0" w:afterAutospacing="0"/>
        <w:rPr>
          <w:b/>
          <w:bCs/>
          <w:strike/>
          <w:color w:val="000000" w:themeColor="text1"/>
          <w:u w:val="single"/>
        </w:rPr>
      </w:pPr>
      <w:r w:rsidRPr="009842AD">
        <w:rPr>
          <w:b/>
          <w:bCs/>
          <w:color w:val="000000" w:themeColor="text1"/>
          <w:u w:val="single"/>
        </w:rPr>
        <w:lastRenderedPageBreak/>
        <w:t>6VAC15-40-680. Visitation</w:t>
      </w:r>
    </w:p>
    <w:p w14:paraId="12A96535" w14:textId="77777777" w:rsidR="00EE524E" w:rsidRPr="009842AD" w:rsidRDefault="00EE524E" w:rsidP="00EE524E">
      <w:pPr>
        <w:pStyle w:val="sectind"/>
        <w:spacing w:before="0" w:beforeAutospacing="0" w:after="0" w:afterAutospacing="0"/>
        <w:rPr>
          <w:b/>
          <w:bCs/>
          <w:strike/>
          <w:color w:val="000000" w:themeColor="text1"/>
        </w:rPr>
      </w:pPr>
      <w:r w:rsidRPr="009842AD">
        <w:rPr>
          <w:color w:val="000000" w:themeColor="text1"/>
        </w:rPr>
        <w:t>Visitation policies and procedures shall be posted publicly and include:</w:t>
      </w:r>
    </w:p>
    <w:p w14:paraId="079C60E6" w14:textId="77777777" w:rsidR="00EE524E" w:rsidRPr="009842AD" w:rsidRDefault="00EE524E" w:rsidP="00EE524E">
      <w:pPr>
        <w:pStyle w:val="sectind"/>
        <w:numPr>
          <w:ilvl w:val="0"/>
          <w:numId w:val="22"/>
        </w:numPr>
        <w:rPr>
          <w:color w:val="000000" w:themeColor="text1"/>
        </w:rPr>
      </w:pPr>
      <w:r w:rsidRPr="009842AD">
        <w:rPr>
          <w:color w:val="000000" w:themeColor="text1"/>
        </w:rPr>
        <w:t>Maximum visiting opportunities are limited only by safety, personnel constraints, inmate disciplinary status, and technical difficulties associated with non-contact virtual visits.  </w:t>
      </w:r>
    </w:p>
    <w:p w14:paraId="153E0557" w14:textId="77777777" w:rsidR="00EE524E" w:rsidRPr="009842AD" w:rsidRDefault="00EE524E" w:rsidP="00EE524E">
      <w:pPr>
        <w:pStyle w:val="sectind"/>
        <w:numPr>
          <w:ilvl w:val="0"/>
          <w:numId w:val="23"/>
        </w:numPr>
        <w:rPr>
          <w:color w:val="000000" w:themeColor="text1"/>
        </w:rPr>
      </w:pPr>
      <w:r w:rsidRPr="009842AD">
        <w:rPr>
          <w:color w:val="000000" w:themeColor="text1"/>
        </w:rPr>
        <w:t>Procedures for visitation eligibility, approval process, scheduling (including some evenings and weekend days), screening and searches, alternative visitation methods, denials, restrictions, and process for making formal complaints.</w:t>
      </w:r>
    </w:p>
    <w:p w14:paraId="075F8D69" w14:textId="77777777" w:rsidR="00EE524E" w:rsidRPr="009842AD" w:rsidRDefault="00EE524E" w:rsidP="00EE524E">
      <w:pPr>
        <w:pStyle w:val="sectind"/>
        <w:numPr>
          <w:ilvl w:val="0"/>
          <w:numId w:val="24"/>
        </w:numPr>
        <w:rPr>
          <w:color w:val="000000" w:themeColor="text1"/>
        </w:rPr>
      </w:pPr>
      <w:r w:rsidRPr="009842AD">
        <w:rPr>
          <w:color w:val="000000" w:themeColor="text1"/>
        </w:rPr>
        <w:t>Specific requirements for visitor registration, identification, and appropriate attire.</w:t>
      </w:r>
    </w:p>
    <w:p w14:paraId="77C0AE76" w14:textId="77777777" w:rsidR="00EE524E" w:rsidRPr="009842AD" w:rsidRDefault="00EE524E" w:rsidP="00EE524E">
      <w:pPr>
        <w:pStyle w:val="sectind"/>
        <w:numPr>
          <w:ilvl w:val="0"/>
          <w:numId w:val="25"/>
        </w:numPr>
        <w:rPr>
          <w:color w:val="000000" w:themeColor="text1"/>
        </w:rPr>
      </w:pPr>
      <w:r w:rsidRPr="009842AD">
        <w:rPr>
          <w:color w:val="000000" w:themeColor="text1"/>
        </w:rPr>
        <w:t>List of approved items that visitors may bring into the facility. Items brought into the facility by visitors for inmates shall be subject to inspections and approval.</w:t>
      </w:r>
    </w:p>
    <w:p w14:paraId="35F1E359" w14:textId="77777777" w:rsidR="00EE524E" w:rsidRPr="009842AD" w:rsidRDefault="00EE524E" w:rsidP="00EE524E">
      <w:pPr>
        <w:pStyle w:val="sectind"/>
        <w:ind w:left="720"/>
        <w:rPr>
          <w:color w:val="000000" w:themeColor="text1"/>
        </w:rPr>
      </w:pPr>
    </w:p>
    <w:p w14:paraId="1BAB9830" w14:textId="77777777" w:rsidR="00EE524E" w:rsidRPr="009842AD" w:rsidRDefault="00EE524E" w:rsidP="00EE524E">
      <w:pPr>
        <w:pStyle w:val="sectind"/>
        <w:spacing w:before="0" w:beforeAutospacing="0" w:after="0" w:afterAutospacing="0"/>
        <w:rPr>
          <w:b/>
          <w:bCs/>
          <w:color w:val="000000" w:themeColor="text1"/>
          <w:u w:val="single"/>
        </w:rPr>
      </w:pPr>
      <w:r w:rsidRPr="009842AD">
        <w:rPr>
          <w:b/>
          <w:bCs/>
          <w:color w:val="000000" w:themeColor="text1"/>
          <w:u w:val="single"/>
        </w:rPr>
        <w:t>New Regulation (required by law)</w:t>
      </w:r>
    </w:p>
    <w:p w14:paraId="20FA2E86" w14:textId="77777777" w:rsidR="00EE524E" w:rsidRPr="009842AD" w:rsidRDefault="00EE524E" w:rsidP="00EE524E">
      <w:pPr>
        <w:pStyle w:val="sectind"/>
        <w:spacing w:before="0" w:beforeAutospacing="0" w:after="0" w:afterAutospacing="0"/>
        <w:rPr>
          <w:b/>
          <w:bCs/>
          <w:color w:val="000000" w:themeColor="text1"/>
          <w:u w:val="single"/>
        </w:rPr>
      </w:pPr>
      <w:r w:rsidRPr="009842AD">
        <w:rPr>
          <w:b/>
          <w:bCs/>
          <w:color w:val="000000" w:themeColor="text1"/>
          <w:u w:val="single"/>
        </w:rPr>
        <w:t xml:space="preserve">6VAC15-40-685 Legal Visits </w:t>
      </w:r>
    </w:p>
    <w:p w14:paraId="38D7904A" w14:textId="77777777" w:rsidR="00EE524E" w:rsidRPr="009842AD" w:rsidRDefault="00EE524E" w:rsidP="00EE524E">
      <w:pPr>
        <w:pStyle w:val="sectind"/>
        <w:rPr>
          <w:color w:val="000000" w:themeColor="text1"/>
        </w:rPr>
      </w:pPr>
      <w:r w:rsidRPr="009842AD">
        <w:rPr>
          <w:color w:val="000000" w:themeColor="text1"/>
        </w:rPr>
        <w:t xml:space="preserve">Legal visit policies and procedures shall be posted publicly and include: </w:t>
      </w:r>
    </w:p>
    <w:p w14:paraId="40C736E8" w14:textId="77777777" w:rsidR="00EE524E" w:rsidRPr="009842AD" w:rsidRDefault="00EE524E" w:rsidP="00EE524E">
      <w:pPr>
        <w:pStyle w:val="sectind"/>
        <w:numPr>
          <w:ilvl w:val="0"/>
          <w:numId w:val="21"/>
        </w:numPr>
        <w:spacing w:before="0" w:beforeAutospacing="0" w:after="0" w:afterAutospacing="0"/>
        <w:rPr>
          <w:color w:val="000000" w:themeColor="text1"/>
        </w:rPr>
      </w:pPr>
      <w:r w:rsidRPr="009842AD">
        <w:rPr>
          <w:color w:val="000000" w:themeColor="text1"/>
        </w:rPr>
        <w:t>Attorneys and legal representatives of law firms with a current attorney-client relationship with the inmate may be afforded maximum visiting opportunities that are limited only by safety, personnel constraints, and technical difficulties associated with non-contact virtual visits.  </w:t>
      </w:r>
    </w:p>
    <w:p w14:paraId="35923BD2" w14:textId="77777777" w:rsidR="00EE524E" w:rsidRPr="009842AD" w:rsidRDefault="00EE524E" w:rsidP="00EE524E">
      <w:pPr>
        <w:pStyle w:val="sectind"/>
        <w:spacing w:before="0" w:beforeAutospacing="0" w:after="0" w:afterAutospacing="0"/>
        <w:ind w:left="720"/>
        <w:rPr>
          <w:color w:val="000000" w:themeColor="text1"/>
        </w:rPr>
      </w:pPr>
    </w:p>
    <w:p w14:paraId="460DC373" w14:textId="77777777" w:rsidR="00EE524E" w:rsidRPr="009842AD" w:rsidRDefault="00EE524E" w:rsidP="00EE524E">
      <w:pPr>
        <w:pStyle w:val="sectind"/>
        <w:numPr>
          <w:ilvl w:val="0"/>
          <w:numId w:val="21"/>
        </w:numPr>
        <w:spacing w:before="0" w:beforeAutospacing="0" w:after="0" w:afterAutospacing="0"/>
        <w:rPr>
          <w:color w:val="000000" w:themeColor="text1"/>
        </w:rPr>
      </w:pPr>
      <w:r w:rsidRPr="009842AD">
        <w:rPr>
          <w:color w:val="000000" w:themeColor="text1"/>
        </w:rPr>
        <w:t xml:space="preserve">Procedures for visitation eligibility, approval process, scheduling (including some nights and weekends), screening and searches, alternative visitation methods, denials, restrictions, and process for making formal complaints.  </w:t>
      </w:r>
    </w:p>
    <w:p w14:paraId="190FFCA7" w14:textId="77777777" w:rsidR="00EE524E" w:rsidRPr="009842AD" w:rsidRDefault="00EE524E" w:rsidP="00EE524E">
      <w:pPr>
        <w:pStyle w:val="sectind"/>
        <w:spacing w:before="0" w:beforeAutospacing="0" w:after="0" w:afterAutospacing="0"/>
        <w:ind w:left="720"/>
        <w:rPr>
          <w:color w:val="000000" w:themeColor="text1"/>
        </w:rPr>
      </w:pPr>
    </w:p>
    <w:p w14:paraId="155C5F66" w14:textId="77777777" w:rsidR="00EE524E" w:rsidRPr="009842AD" w:rsidRDefault="00EE524E" w:rsidP="00EE524E">
      <w:pPr>
        <w:pStyle w:val="sectind"/>
        <w:numPr>
          <w:ilvl w:val="0"/>
          <w:numId w:val="21"/>
        </w:numPr>
        <w:spacing w:before="0" w:beforeAutospacing="0" w:after="0" w:afterAutospacing="0"/>
        <w:rPr>
          <w:color w:val="000000" w:themeColor="text1"/>
        </w:rPr>
      </w:pPr>
      <w:r w:rsidRPr="009842AD">
        <w:rPr>
          <w:color w:val="000000" w:themeColor="text1"/>
        </w:rPr>
        <w:t>Specific requirements for visitor registration, identification, and appropriate attire.</w:t>
      </w:r>
    </w:p>
    <w:p w14:paraId="13C47F89" w14:textId="77777777" w:rsidR="00EE524E" w:rsidRPr="009842AD" w:rsidRDefault="00EE524E" w:rsidP="00EE524E">
      <w:pPr>
        <w:pStyle w:val="sectind"/>
        <w:spacing w:before="0" w:beforeAutospacing="0" w:after="0" w:afterAutospacing="0"/>
        <w:ind w:left="720"/>
        <w:rPr>
          <w:color w:val="000000" w:themeColor="text1"/>
        </w:rPr>
      </w:pPr>
    </w:p>
    <w:p w14:paraId="745D5613" w14:textId="77777777" w:rsidR="00EE524E" w:rsidRPr="009842AD" w:rsidRDefault="00EE524E" w:rsidP="00EE524E">
      <w:pPr>
        <w:pStyle w:val="sectind"/>
        <w:numPr>
          <w:ilvl w:val="0"/>
          <w:numId w:val="21"/>
        </w:numPr>
        <w:spacing w:before="0" w:beforeAutospacing="0" w:after="0" w:afterAutospacing="0"/>
        <w:rPr>
          <w:color w:val="000000" w:themeColor="text1"/>
        </w:rPr>
      </w:pPr>
      <w:r w:rsidRPr="009842AD">
        <w:rPr>
          <w:color w:val="000000" w:themeColor="text1"/>
        </w:rPr>
        <w:t>List of approved items that visitors may bring into the facility. Items brought into the facility by visitors for inmates shall be subject to inspections and approval.</w:t>
      </w:r>
    </w:p>
    <w:p w14:paraId="3BBC16A8" w14:textId="77777777" w:rsidR="00EE524E" w:rsidRPr="009842AD" w:rsidRDefault="00EE524E" w:rsidP="00EE524E">
      <w:pPr>
        <w:pStyle w:val="sectind"/>
        <w:spacing w:before="0" w:beforeAutospacing="0" w:after="0" w:afterAutospacing="0"/>
        <w:ind w:left="720"/>
        <w:rPr>
          <w:color w:val="000000" w:themeColor="text1"/>
        </w:rPr>
      </w:pPr>
    </w:p>
    <w:p w14:paraId="39BDF955" w14:textId="77777777" w:rsidR="00EE524E" w:rsidRPr="009842AD" w:rsidRDefault="00EE524E" w:rsidP="00EE524E">
      <w:pPr>
        <w:pStyle w:val="sectind"/>
        <w:numPr>
          <w:ilvl w:val="0"/>
          <w:numId w:val="21"/>
        </w:numPr>
        <w:spacing w:before="0" w:beforeAutospacing="0" w:after="0" w:afterAutospacing="0"/>
        <w:rPr>
          <w:color w:val="000000" w:themeColor="text1"/>
        </w:rPr>
      </w:pPr>
      <w:r w:rsidRPr="009842AD">
        <w:rPr>
          <w:color w:val="000000" w:themeColor="text1"/>
        </w:rPr>
        <w:t xml:space="preserve">Attorneys shall be permitted to have confidential and secure legal counsel visits inside the facility, by telephone, or by video conference with their clients. Conditions for inmate visits with an attorney or a legal representative must maintain the confidentiality of the attorney-client conversations, not be recorded, or monitored all while ensuring proper security and sight supervision. </w:t>
      </w:r>
    </w:p>
    <w:p w14:paraId="48130499" w14:textId="77777777" w:rsidR="00EE524E" w:rsidRPr="009842AD" w:rsidRDefault="00EE524E" w:rsidP="00EE524E">
      <w:pPr>
        <w:pStyle w:val="sectind"/>
        <w:spacing w:before="0" w:beforeAutospacing="0" w:after="0" w:afterAutospacing="0"/>
        <w:ind w:left="720"/>
        <w:rPr>
          <w:color w:val="000000" w:themeColor="text1"/>
        </w:rPr>
      </w:pPr>
    </w:p>
    <w:p w14:paraId="32C7AC1C" w14:textId="37BEE417" w:rsidR="00EE524E" w:rsidRPr="00EE524E" w:rsidRDefault="00EE524E" w:rsidP="00407B68">
      <w:pPr>
        <w:pStyle w:val="sectind"/>
        <w:numPr>
          <w:ilvl w:val="0"/>
          <w:numId w:val="21"/>
        </w:numPr>
        <w:spacing w:before="0" w:beforeAutospacing="0" w:after="0" w:afterAutospacing="0"/>
      </w:pPr>
      <w:r w:rsidRPr="00EE524E">
        <w:rPr>
          <w:color w:val="000000" w:themeColor="text1"/>
        </w:rPr>
        <w:t>Any denial or postponement of legal visit by the facility shall be supported by rationale and counsel be promptly notified. The rationale shall be approved by the agency administrator or designee and, upon request, provided in writing to the attorney or legal staff whose visit was denied or postponed.</w:t>
      </w:r>
      <w:r w:rsidRPr="00EE524E">
        <w:rPr>
          <w:color w:val="FF0000"/>
        </w:rPr>
        <w:t xml:space="preserve"> </w:t>
      </w:r>
    </w:p>
    <w:sectPr w:rsidR="00EE524E" w:rsidRPr="00EE524E" w:rsidSect="009E43C5">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E58065" w14:textId="77777777" w:rsidR="008B4D08" w:rsidRDefault="008B4D08" w:rsidP="00077B62">
      <w:pPr>
        <w:spacing w:line="240" w:lineRule="auto"/>
      </w:pPr>
      <w:r>
        <w:separator/>
      </w:r>
    </w:p>
  </w:endnote>
  <w:endnote w:type="continuationSeparator" w:id="0">
    <w:p w14:paraId="6F62082F" w14:textId="77777777" w:rsidR="008B4D08" w:rsidRDefault="008B4D08" w:rsidP="00077B6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0676F" w14:textId="77777777" w:rsidR="007947B2" w:rsidRDefault="007947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18"/>
        <w:szCs w:val="18"/>
      </w:rPr>
      <w:id w:val="1038778149"/>
      <w:docPartObj>
        <w:docPartGallery w:val="Page Numbers (Bottom of Page)"/>
        <w:docPartUnique/>
      </w:docPartObj>
    </w:sdtPr>
    <w:sdtEndPr/>
    <w:sdtContent>
      <w:sdt>
        <w:sdtPr>
          <w:rPr>
            <w:rFonts w:ascii="Times New Roman" w:hAnsi="Times New Roman" w:cs="Times New Roman"/>
            <w:sz w:val="18"/>
            <w:szCs w:val="18"/>
          </w:rPr>
          <w:id w:val="-1769616900"/>
          <w:docPartObj>
            <w:docPartGallery w:val="Page Numbers (Top of Page)"/>
            <w:docPartUnique/>
          </w:docPartObj>
        </w:sdtPr>
        <w:sdtEndPr/>
        <w:sdtContent>
          <w:p w14:paraId="170E5CD9" w14:textId="55790658" w:rsidR="009E43C5" w:rsidRPr="004A7C7F" w:rsidRDefault="009E43C5">
            <w:pPr>
              <w:pStyle w:val="Footer"/>
              <w:jc w:val="right"/>
              <w:rPr>
                <w:rFonts w:ascii="Times New Roman" w:hAnsi="Times New Roman" w:cs="Times New Roman"/>
                <w:sz w:val="18"/>
                <w:szCs w:val="18"/>
              </w:rPr>
            </w:pPr>
            <w:r w:rsidRPr="004A7C7F">
              <w:rPr>
                <w:rFonts w:ascii="Times New Roman" w:hAnsi="Times New Roman" w:cs="Times New Roman"/>
                <w:sz w:val="18"/>
                <w:szCs w:val="18"/>
              </w:rPr>
              <w:t xml:space="preserve">Page </w:t>
            </w:r>
            <w:r w:rsidRPr="004A7C7F">
              <w:rPr>
                <w:rFonts w:ascii="Times New Roman" w:hAnsi="Times New Roman" w:cs="Times New Roman"/>
                <w:sz w:val="18"/>
                <w:szCs w:val="18"/>
              </w:rPr>
              <w:fldChar w:fldCharType="begin"/>
            </w:r>
            <w:r w:rsidRPr="004A7C7F">
              <w:rPr>
                <w:rFonts w:ascii="Times New Roman" w:hAnsi="Times New Roman" w:cs="Times New Roman"/>
                <w:sz w:val="18"/>
                <w:szCs w:val="18"/>
              </w:rPr>
              <w:instrText xml:space="preserve"> PAGE </w:instrText>
            </w:r>
            <w:r w:rsidRPr="004A7C7F">
              <w:rPr>
                <w:rFonts w:ascii="Times New Roman" w:hAnsi="Times New Roman" w:cs="Times New Roman"/>
                <w:sz w:val="18"/>
                <w:szCs w:val="18"/>
              </w:rPr>
              <w:fldChar w:fldCharType="separate"/>
            </w:r>
            <w:r w:rsidRPr="004A7C7F">
              <w:rPr>
                <w:rFonts w:ascii="Times New Roman" w:hAnsi="Times New Roman" w:cs="Times New Roman"/>
                <w:noProof/>
                <w:sz w:val="18"/>
                <w:szCs w:val="18"/>
              </w:rPr>
              <w:t>2</w:t>
            </w:r>
            <w:r w:rsidRPr="004A7C7F">
              <w:rPr>
                <w:rFonts w:ascii="Times New Roman" w:hAnsi="Times New Roman" w:cs="Times New Roman"/>
                <w:sz w:val="18"/>
                <w:szCs w:val="18"/>
              </w:rPr>
              <w:fldChar w:fldCharType="end"/>
            </w:r>
            <w:r w:rsidRPr="004A7C7F">
              <w:rPr>
                <w:rFonts w:ascii="Times New Roman" w:hAnsi="Times New Roman" w:cs="Times New Roman"/>
                <w:sz w:val="18"/>
                <w:szCs w:val="18"/>
              </w:rPr>
              <w:t xml:space="preserve"> of </w:t>
            </w:r>
            <w:r w:rsidRPr="004A7C7F">
              <w:rPr>
                <w:rFonts w:ascii="Times New Roman" w:hAnsi="Times New Roman" w:cs="Times New Roman"/>
                <w:sz w:val="18"/>
                <w:szCs w:val="18"/>
              </w:rPr>
              <w:fldChar w:fldCharType="begin"/>
            </w:r>
            <w:r w:rsidRPr="004A7C7F">
              <w:rPr>
                <w:rFonts w:ascii="Times New Roman" w:hAnsi="Times New Roman" w:cs="Times New Roman"/>
                <w:sz w:val="18"/>
                <w:szCs w:val="18"/>
              </w:rPr>
              <w:instrText xml:space="preserve"> NUMPAGES  </w:instrText>
            </w:r>
            <w:r w:rsidRPr="004A7C7F">
              <w:rPr>
                <w:rFonts w:ascii="Times New Roman" w:hAnsi="Times New Roman" w:cs="Times New Roman"/>
                <w:sz w:val="18"/>
                <w:szCs w:val="18"/>
              </w:rPr>
              <w:fldChar w:fldCharType="separate"/>
            </w:r>
            <w:r w:rsidRPr="004A7C7F">
              <w:rPr>
                <w:rFonts w:ascii="Times New Roman" w:hAnsi="Times New Roman" w:cs="Times New Roman"/>
                <w:noProof/>
                <w:sz w:val="18"/>
                <w:szCs w:val="18"/>
              </w:rPr>
              <w:t>2</w:t>
            </w:r>
            <w:r w:rsidRPr="004A7C7F">
              <w:rPr>
                <w:rFonts w:ascii="Times New Roman" w:hAnsi="Times New Roman" w:cs="Times New Roman"/>
                <w:sz w:val="18"/>
                <w:szCs w:val="18"/>
              </w:rPr>
              <w:fldChar w:fldCharType="end"/>
            </w:r>
          </w:p>
        </w:sdtContent>
      </w:sdt>
    </w:sdtContent>
  </w:sdt>
  <w:p w14:paraId="180A84FF" w14:textId="77777777" w:rsidR="00077B62" w:rsidRDefault="00077B6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FF15B" w14:textId="77777777" w:rsidR="007947B2" w:rsidRDefault="007947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512D79" w14:textId="77777777" w:rsidR="008B4D08" w:rsidRDefault="008B4D08" w:rsidP="00077B62">
      <w:pPr>
        <w:spacing w:line="240" w:lineRule="auto"/>
      </w:pPr>
      <w:r>
        <w:separator/>
      </w:r>
    </w:p>
  </w:footnote>
  <w:footnote w:type="continuationSeparator" w:id="0">
    <w:p w14:paraId="091F2B34" w14:textId="77777777" w:rsidR="008B4D08" w:rsidRDefault="008B4D08" w:rsidP="00077B6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B095D" w14:textId="2F8DDDAF" w:rsidR="007947B2" w:rsidRDefault="007947B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DBDFF" w14:textId="707E41A9" w:rsidR="00077B62" w:rsidRDefault="00077B6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A59B9" w14:textId="5800BE35" w:rsidR="007947B2" w:rsidRDefault="007947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A0693"/>
    <w:multiLevelType w:val="hybridMultilevel"/>
    <w:tmpl w:val="1B1EA670"/>
    <w:lvl w:ilvl="0" w:tplc="999C98D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5C75B81"/>
    <w:multiLevelType w:val="multilevel"/>
    <w:tmpl w:val="5DA038FC"/>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15:restartNumberingAfterBreak="0">
    <w:nsid w:val="0B261DDF"/>
    <w:multiLevelType w:val="multilevel"/>
    <w:tmpl w:val="A2C4E7D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6B42C15"/>
    <w:multiLevelType w:val="hybridMultilevel"/>
    <w:tmpl w:val="02FA87C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1E7B44"/>
    <w:multiLevelType w:val="hybridMultilevel"/>
    <w:tmpl w:val="4C5CE2FC"/>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1B2A60B1"/>
    <w:multiLevelType w:val="hybridMultilevel"/>
    <w:tmpl w:val="98E4ED58"/>
    <w:lvl w:ilvl="0" w:tplc="71E6F39C">
      <w:start w:val="1"/>
      <w:numFmt w:val="decimal"/>
      <w:lvlText w:val="%1."/>
      <w:lvlJc w:val="left"/>
      <w:pPr>
        <w:ind w:left="720" w:hanging="360"/>
      </w:pPr>
    </w:lvl>
    <w:lvl w:ilvl="1" w:tplc="E086FAA6">
      <w:start w:val="1"/>
      <w:numFmt w:val="lowerLetter"/>
      <w:lvlText w:val="%2."/>
      <w:lvlJc w:val="left"/>
      <w:pPr>
        <w:ind w:left="1440" w:hanging="360"/>
      </w:pPr>
      <w:rPr>
        <w:color w:val="0F4799"/>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207302"/>
    <w:multiLevelType w:val="hybridMultilevel"/>
    <w:tmpl w:val="F5160F7C"/>
    <w:lvl w:ilvl="0" w:tplc="469A0D74">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4E33FD"/>
    <w:multiLevelType w:val="multilevel"/>
    <w:tmpl w:val="6FD48DBE"/>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8" w15:restartNumberingAfterBreak="0">
    <w:nsid w:val="23790E98"/>
    <w:multiLevelType w:val="hybridMultilevel"/>
    <w:tmpl w:val="81A87DEC"/>
    <w:lvl w:ilvl="0" w:tplc="469A0D74">
      <w:start w:val="1"/>
      <w:numFmt w:val="decimal"/>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A76966"/>
    <w:multiLevelType w:val="hybridMultilevel"/>
    <w:tmpl w:val="675800A2"/>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2F8C5465"/>
    <w:multiLevelType w:val="hybridMultilevel"/>
    <w:tmpl w:val="124AF66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A4433A"/>
    <w:multiLevelType w:val="hybridMultilevel"/>
    <w:tmpl w:val="0E58B92C"/>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EA45CD"/>
    <w:multiLevelType w:val="hybridMultilevel"/>
    <w:tmpl w:val="E0AA85F4"/>
    <w:lvl w:ilvl="0" w:tplc="7BD07CCA">
      <w:start w:val="1"/>
      <w:numFmt w:val="decimal"/>
      <w:lvlText w:val="%1."/>
      <w:lvlJc w:val="left"/>
      <w:pPr>
        <w:ind w:left="720" w:hanging="360"/>
      </w:pPr>
      <w:rPr>
        <w:i w:val="0"/>
        <w:color w:val="auto"/>
      </w:rPr>
    </w:lvl>
    <w:lvl w:ilvl="1" w:tplc="284C4748">
      <w:start w:val="1"/>
      <w:numFmt w:val="lowerLetter"/>
      <w:lvlText w:val="%2."/>
      <w:lvlJc w:val="left"/>
      <w:pPr>
        <w:ind w:left="1440" w:hanging="360"/>
      </w:pPr>
      <w:rPr>
        <w:b w:val="0"/>
        <w:color w:val="auto"/>
      </w:rPr>
    </w:lvl>
    <w:lvl w:ilvl="2" w:tplc="FBB02160">
      <w:start w:val="1"/>
      <w:numFmt w:val="lowerRoman"/>
      <w:lvlText w:val="%3."/>
      <w:lvlJc w:val="right"/>
      <w:pPr>
        <w:ind w:left="2160" w:hanging="180"/>
      </w:pPr>
      <w:rPr>
        <w:b w:val="0"/>
        <w:color w:val="auto"/>
      </w:rPr>
    </w:lvl>
    <w:lvl w:ilvl="3" w:tplc="C7802468">
      <w:start w:val="1"/>
      <w:numFmt w:val="decimal"/>
      <w:lvlText w:val="%4."/>
      <w:lvlJc w:val="left"/>
      <w:pPr>
        <w:ind w:left="2880" w:hanging="360"/>
      </w:pPr>
      <w:rPr>
        <w:color w:val="auto"/>
        <w:sz w:val="24"/>
        <w:szCs w:val="24"/>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951DFE"/>
    <w:multiLevelType w:val="multilevel"/>
    <w:tmpl w:val="914CA7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1546F2C"/>
    <w:multiLevelType w:val="hybridMultilevel"/>
    <w:tmpl w:val="2AB6F726"/>
    <w:lvl w:ilvl="0" w:tplc="E2A0A960">
      <w:start w:val="1"/>
      <w:numFmt w:val="decimal"/>
      <w:lvlText w:val="%1."/>
      <w:lvlJc w:val="left"/>
      <w:pPr>
        <w:ind w:left="720" w:hanging="360"/>
      </w:pPr>
    </w:lvl>
    <w:lvl w:ilvl="1" w:tplc="EB04AE4A">
      <w:start w:val="1"/>
      <w:numFmt w:val="lowerLetter"/>
      <w:lvlText w:val="%2."/>
      <w:lvlJc w:val="left"/>
      <w:pPr>
        <w:ind w:left="1440" w:hanging="360"/>
      </w:pPr>
      <w:rPr>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2B30C7E"/>
    <w:multiLevelType w:val="hybridMultilevel"/>
    <w:tmpl w:val="BEC2B556"/>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15:restartNumberingAfterBreak="0">
    <w:nsid w:val="44343592"/>
    <w:multiLevelType w:val="hybridMultilevel"/>
    <w:tmpl w:val="DB6071B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4947731D"/>
    <w:multiLevelType w:val="multilevel"/>
    <w:tmpl w:val="E86887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A873761"/>
    <w:multiLevelType w:val="hybridMultilevel"/>
    <w:tmpl w:val="7AC430FE"/>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15:restartNumberingAfterBreak="0">
    <w:nsid w:val="5CBA07D3"/>
    <w:multiLevelType w:val="hybridMultilevel"/>
    <w:tmpl w:val="6C4AB36E"/>
    <w:lvl w:ilvl="0" w:tplc="C12E75B6">
      <w:start w:val="4"/>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0" w15:restartNumberingAfterBreak="0">
    <w:nsid w:val="68E97478"/>
    <w:multiLevelType w:val="multilevel"/>
    <w:tmpl w:val="E28CA522"/>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1" w15:restartNumberingAfterBreak="0">
    <w:nsid w:val="70704ED2"/>
    <w:multiLevelType w:val="hybridMultilevel"/>
    <w:tmpl w:val="A90811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AEA417C"/>
    <w:multiLevelType w:val="hybridMultilevel"/>
    <w:tmpl w:val="F4889F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7B886F1F"/>
    <w:multiLevelType w:val="hybridMultilevel"/>
    <w:tmpl w:val="805023A2"/>
    <w:lvl w:ilvl="0" w:tplc="0409001B">
      <w:start w:val="1"/>
      <w:numFmt w:val="lowerRoman"/>
      <w:lvlText w:val="%1."/>
      <w:lvlJc w:val="righ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4" w15:restartNumberingAfterBreak="0">
    <w:nsid w:val="7D2E1B80"/>
    <w:multiLevelType w:val="multilevel"/>
    <w:tmpl w:val="454E10D0"/>
    <w:lvl w:ilvl="0">
      <w:start w:val="1"/>
      <w:numFmt w:val="upperLetter"/>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16cid:durableId="460390708">
    <w:abstractNumId w:val="8"/>
  </w:num>
  <w:num w:numId="2" w16cid:durableId="1632831753">
    <w:abstractNumId w:val="11"/>
  </w:num>
  <w:num w:numId="3" w16cid:durableId="900212132">
    <w:abstractNumId w:val="6"/>
  </w:num>
  <w:num w:numId="4" w16cid:durableId="932661876">
    <w:abstractNumId w:val="12"/>
  </w:num>
  <w:num w:numId="5" w16cid:durableId="928149747">
    <w:abstractNumId w:val="19"/>
  </w:num>
  <w:num w:numId="6" w16cid:durableId="827673831">
    <w:abstractNumId w:val="17"/>
  </w:num>
  <w:num w:numId="7" w16cid:durableId="685598381">
    <w:abstractNumId w:val="21"/>
  </w:num>
  <w:num w:numId="8" w16cid:durableId="1136263863">
    <w:abstractNumId w:val="0"/>
  </w:num>
  <w:num w:numId="9" w16cid:durableId="727069103">
    <w:abstractNumId w:val="13"/>
  </w:num>
  <w:num w:numId="10" w16cid:durableId="805704002">
    <w:abstractNumId w:val="10"/>
  </w:num>
  <w:num w:numId="11" w16cid:durableId="177232993">
    <w:abstractNumId w:val="16"/>
  </w:num>
  <w:num w:numId="12" w16cid:durableId="855580011">
    <w:abstractNumId w:val="14"/>
  </w:num>
  <w:num w:numId="13" w16cid:durableId="420108190">
    <w:abstractNumId w:val="5"/>
  </w:num>
  <w:num w:numId="14" w16cid:durableId="1334914591">
    <w:abstractNumId w:val="3"/>
  </w:num>
  <w:num w:numId="15" w16cid:durableId="336737758">
    <w:abstractNumId w:val="22"/>
  </w:num>
  <w:num w:numId="16" w16cid:durableId="2106267833">
    <w:abstractNumId w:val="4"/>
  </w:num>
  <w:num w:numId="17" w16cid:durableId="1589273214">
    <w:abstractNumId w:val="18"/>
  </w:num>
  <w:num w:numId="18" w16cid:durableId="1409884787">
    <w:abstractNumId w:val="15"/>
  </w:num>
  <w:num w:numId="19" w16cid:durableId="12070502">
    <w:abstractNumId w:val="9"/>
  </w:num>
  <w:num w:numId="20" w16cid:durableId="933442731">
    <w:abstractNumId w:val="23"/>
  </w:num>
  <w:num w:numId="21" w16cid:durableId="1207446223">
    <w:abstractNumId w:val="2"/>
  </w:num>
  <w:num w:numId="22" w16cid:durableId="814376153">
    <w:abstractNumId w:val="24"/>
  </w:num>
  <w:num w:numId="23" w16cid:durableId="1323700470">
    <w:abstractNumId w:val="1"/>
  </w:num>
  <w:num w:numId="24" w16cid:durableId="1442795218">
    <w:abstractNumId w:val="20"/>
  </w:num>
  <w:num w:numId="25" w16cid:durableId="46400766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58F0"/>
    <w:rsid w:val="000010FB"/>
    <w:rsid w:val="00007C77"/>
    <w:rsid w:val="00011C0B"/>
    <w:rsid w:val="00015A44"/>
    <w:rsid w:val="00033ABA"/>
    <w:rsid w:val="00033CAB"/>
    <w:rsid w:val="00035250"/>
    <w:rsid w:val="00035D4D"/>
    <w:rsid w:val="0004209D"/>
    <w:rsid w:val="00046E0E"/>
    <w:rsid w:val="00060D12"/>
    <w:rsid w:val="00062940"/>
    <w:rsid w:val="000655C6"/>
    <w:rsid w:val="00067AD9"/>
    <w:rsid w:val="000762FA"/>
    <w:rsid w:val="00077B62"/>
    <w:rsid w:val="0008393F"/>
    <w:rsid w:val="000843A5"/>
    <w:rsid w:val="00091473"/>
    <w:rsid w:val="00096466"/>
    <w:rsid w:val="000C013A"/>
    <w:rsid w:val="000C1E9E"/>
    <w:rsid w:val="000C4E56"/>
    <w:rsid w:val="000E3711"/>
    <w:rsid w:val="000E7014"/>
    <w:rsid w:val="00116C91"/>
    <w:rsid w:val="00120072"/>
    <w:rsid w:val="00120359"/>
    <w:rsid w:val="00130DA0"/>
    <w:rsid w:val="0013189C"/>
    <w:rsid w:val="001319BC"/>
    <w:rsid w:val="00133F40"/>
    <w:rsid w:val="001555D5"/>
    <w:rsid w:val="00163F5C"/>
    <w:rsid w:val="00176AE8"/>
    <w:rsid w:val="001A3DBE"/>
    <w:rsid w:val="001A6949"/>
    <w:rsid w:val="001B1467"/>
    <w:rsid w:val="001C6303"/>
    <w:rsid w:val="001E1443"/>
    <w:rsid w:val="001E3786"/>
    <w:rsid w:val="001E4397"/>
    <w:rsid w:val="00206D84"/>
    <w:rsid w:val="00210219"/>
    <w:rsid w:val="00210924"/>
    <w:rsid w:val="00213307"/>
    <w:rsid w:val="00214CEE"/>
    <w:rsid w:val="00216E7B"/>
    <w:rsid w:val="00225510"/>
    <w:rsid w:val="002363A3"/>
    <w:rsid w:val="0025062C"/>
    <w:rsid w:val="00252AC7"/>
    <w:rsid w:val="0025460C"/>
    <w:rsid w:val="00275253"/>
    <w:rsid w:val="00286A4F"/>
    <w:rsid w:val="002A0782"/>
    <w:rsid w:val="002A0B91"/>
    <w:rsid w:val="002B56E9"/>
    <w:rsid w:val="002C46D6"/>
    <w:rsid w:val="002C4F28"/>
    <w:rsid w:val="002C5E7E"/>
    <w:rsid w:val="002C7EEE"/>
    <w:rsid w:val="002D6555"/>
    <w:rsid w:val="002D79F6"/>
    <w:rsid w:val="002E0543"/>
    <w:rsid w:val="002E3B2B"/>
    <w:rsid w:val="002E3DA5"/>
    <w:rsid w:val="00324BA5"/>
    <w:rsid w:val="003263E6"/>
    <w:rsid w:val="00334EDA"/>
    <w:rsid w:val="003360FF"/>
    <w:rsid w:val="00337DAE"/>
    <w:rsid w:val="003447A8"/>
    <w:rsid w:val="00351165"/>
    <w:rsid w:val="003578BE"/>
    <w:rsid w:val="00363997"/>
    <w:rsid w:val="00364D0D"/>
    <w:rsid w:val="00373A45"/>
    <w:rsid w:val="00377813"/>
    <w:rsid w:val="00381414"/>
    <w:rsid w:val="00381F92"/>
    <w:rsid w:val="00382769"/>
    <w:rsid w:val="00383A63"/>
    <w:rsid w:val="00387139"/>
    <w:rsid w:val="00393186"/>
    <w:rsid w:val="003C2C1A"/>
    <w:rsid w:val="003C3F90"/>
    <w:rsid w:val="003D40C3"/>
    <w:rsid w:val="003E680C"/>
    <w:rsid w:val="003F4FD5"/>
    <w:rsid w:val="003F5080"/>
    <w:rsid w:val="0041432E"/>
    <w:rsid w:val="00416A75"/>
    <w:rsid w:val="004245B6"/>
    <w:rsid w:val="00425950"/>
    <w:rsid w:val="004313AF"/>
    <w:rsid w:val="00436002"/>
    <w:rsid w:val="0043611D"/>
    <w:rsid w:val="0044686D"/>
    <w:rsid w:val="0046754A"/>
    <w:rsid w:val="00470789"/>
    <w:rsid w:val="00484BCB"/>
    <w:rsid w:val="004912C2"/>
    <w:rsid w:val="00496AE8"/>
    <w:rsid w:val="004A3D71"/>
    <w:rsid w:val="004A7C7F"/>
    <w:rsid w:val="004D4A18"/>
    <w:rsid w:val="004D6483"/>
    <w:rsid w:val="004F3BA2"/>
    <w:rsid w:val="00502667"/>
    <w:rsid w:val="00517034"/>
    <w:rsid w:val="005179DE"/>
    <w:rsid w:val="00523ECE"/>
    <w:rsid w:val="00534713"/>
    <w:rsid w:val="005603B0"/>
    <w:rsid w:val="00565049"/>
    <w:rsid w:val="00566CE8"/>
    <w:rsid w:val="005707AA"/>
    <w:rsid w:val="00585FEE"/>
    <w:rsid w:val="005A08EF"/>
    <w:rsid w:val="005A173E"/>
    <w:rsid w:val="005B2374"/>
    <w:rsid w:val="005E232D"/>
    <w:rsid w:val="005F0CBF"/>
    <w:rsid w:val="005F4749"/>
    <w:rsid w:val="00601C13"/>
    <w:rsid w:val="00603981"/>
    <w:rsid w:val="00604D0C"/>
    <w:rsid w:val="006148B5"/>
    <w:rsid w:val="0061513A"/>
    <w:rsid w:val="00617E52"/>
    <w:rsid w:val="006206FB"/>
    <w:rsid w:val="006358F0"/>
    <w:rsid w:val="00646983"/>
    <w:rsid w:val="0065364C"/>
    <w:rsid w:val="006545ED"/>
    <w:rsid w:val="00660E80"/>
    <w:rsid w:val="00663F86"/>
    <w:rsid w:val="00676D9B"/>
    <w:rsid w:val="00681281"/>
    <w:rsid w:val="00690E25"/>
    <w:rsid w:val="006940D4"/>
    <w:rsid w:val="006A6A59"/>
    <w:rsid w:val="006B49F7"/>
    <w:rsid w:val="006C293C"/>
    <w:rsid w:val="006C3F16"/>
    <w:rsid w:val="006F28B1"/>
    <w:rsid w:val="006F6637"/>
    <w:rsid w:val="007201F9"/>
    <w:rsid w:val="00722974"/>
    <w:rsid w:val="00723BD6"/>
    <w:rsid w:val="00734186"/>
    <w:rsid w:val="00742BDD"/>
    <w:rsid w:val="00744837"/>
    <w:rsid w:val="00746EA6"/>
    <w:rsid w:val="007536CA"/>
    <w:rsid w:val="00757A41"/>
    <w:rsid w:val="00763998"/>
    <w:rsid w:val="007947B2"/>
    <w:rsid w:val="007A4E9D"/>
    <w:rsid w:val="007A5BA9"/>
    <w:rsid w:val="007A76B0"/>
    <w:rsid w:val="007B2F58"/>
    <w:rsid w:val="007B6CDE"/>
    <w:rsid w:val="007C6A11"/>
    <w:rsid w:val="007D54C1"/>
    <w:rsid w:val="007D55FE"/>
    <w:rsid w:val="007E3D4B"/>
    <w:rsid w:val="007E63FF"/>
    <w:rsid w:val="007E7151"/>
    <w:rsid w:val="007F49D7"/>
    <w:rsid w:val="007F4F5F"/>
    <w:rsid w:val="008010F4"/>
    <w:rsid w:val="00804476"/>
    <w:rsid w:val="008044AF"/>
    <w:rsid w:val="00815D22"/>
    <w:rsid w:val="008256CD"/>
    <w:rsid w:val="00825A08"/>
    <w:rsid w:val="00840461"/>
    <w:rsid w:val="00855964"/>
    <w:rsid w:val="00862249"/>
    <w:rsid w:val="00866D75"/>
    <w:rsid w:val="0086781A"/>
    <w:rsid w:val="00870BAB"/>
    <w:rsid w:val="008726E1"/>
    <w:rsid w:val="0087561A"/>
    <w:rsid w:val="00876605"/>
    <w:rsid w:val="00877576"/>
    <w:rsid w:val="008831AD"/>
    <w:rsid w:val="00892739"/>
    <w:rsid w:val="008B33F3"/>
    <w:rsid w:val="008B4D08"/>
    <w:rsid w:val="008C55FD"/>
    <w:rsid w:val="008E2F4F"/>
    <w:rsid w:val="008E79F0"/>
    <w:rsid w:val="008F2918"/>
    <w:rsid w:val="008F292E"/>
    <w:rsid w:val="00900A88"/>
    <w:rsid w:val="00903CAC"/>
    <w:rsid w:val="00904910"/>
    <w:rsid w:val="0090516E"/>
    <w:rsid w:val="00906089"/>
    <w:rsid w:val="00907827"/>
    <w:rsid w:val="00914157"/>
    <w:rsid w:val="00920843"/>
    <w:rsid w:val="00922968"/>
    <w:rsid w:val="009631B3"/>
    <w:rsid w:val="0096721D"/>
    <w:rsid w:val="009716F5"/>
    <w:rsid w:val="00996268"/>
    <w:rsid w:val="009971D4"/>
    <w:rsid w:val="009A3AA8"/>
    <w:rsid w:val="009A4479"/>
    <w:rsid w:val="009C1D64"/>
    <w:rsid w:val="009C5F4D"/>
    <w:rsid w:val="009D4A80"/>
    <w:rsid w:val="009E43C5"/>
    <w:rsid w:val="009F3C06"/>
    <w:rsid w:val="00A1112E"/>
    <w:rsid w:val="00A25A38"/>
    <w:rsid w:val="00A260F2"/>
    <w:rsid w:val="00A30CE3"/>
    <w:rsid w:val="00A3317F"/>
    <w:rsid w:val="00A366DE"/>
    <w:rsid w:val="00A40CB2"/>
    <w:rsid w:val="00A604FB"/>
    <w:rsid w:val="00A649E6"/>
    <w:rsid w:val="00A906F0"/>
    <w:rsid w:val="00A97161"/>
    <w:rsid w:val="00AA1D02"/>
    <w:rsid w:val="00AB0A0A"/>
    <w:rsid w:val="00AB6A23"/>
    <w:rsid w:val="00AD0D99"/>
    <w:rsid w:val="00AD71C9"/>
    <w:rsid w:val="00AE3307"/>
    <w:rsid w:val="00AE497F"/>
    <w:rsid w:val="00AE4E0B"/>
    <w:rsid w:val="00AE54CD"/>
    <w:rsid w:val="00AE6BB9"/>
    <w:rsid w:val="00AF5597"/>
    <w:rsid w:val="00B02FC4"/>
    <w:rsid w:val="00B04142"/>
    <w:rsid w:val="00B1757F"/>
    <w:rsid w:val="00B24059"/>
    <w:rsid w:val="00B334E8"/>
    <w:rsid w:val="00B34AFB"/>
    <w:rsid w:val="00B4293E"/>
    <w:rsid w:val="00B670A5"/>
    <w:rsid w:val="00B87D8E"/>
    <w:rsid w:val="00B97804"/>
    <w:rsid w:val="00BA5077"/>
    <w:rsid w:val="00BB1999"/>
    <w:rsid w:val="00BD0989"/>
    <w:rsid w:val="00BD4903"/>
    <w:rsid w:val="00BD641F"/>
    <w:rsid w:val="00BE47CC"/>
    <w:rsid w:val="00BF372F"/>
    <w:rsid w:val="00C030A5"/>
    <w:rsid w:val="00C304BA"/>
    <w:rsid w:val="00C33D98"/>
    <w:rsid w:val="00C376CF"/>
    <w:rsid w:val="00C400DC"/>
    <w:rsid w:val="00C431EB"/>
    <w:rsid w:val="00C479E4"/>
    <w:rsid w:val="00C5001F"/>
    <w:rsid w:val="00C55EFB"/>
    <w:rsid w:val="00C61961"/>
    <w:rsid w:val="00C71F91"/>
    <w:rsid w:val="00C94900"/>
    <w:rsid w:val="00C966DA"/>
    <w:rsid w:val="00CA4678"/>
    <w:rsid w:val="00CB515E"/>
    <w:rsid w:val="00CB6186"/>
    <w:rsid w:val="00CB649A"/>
    <w:rsid w:val="00CD3764"/>
    <w:rsid w:val="00CD76D4"/>
    <w:rsid w:val="00CE2729"/>
    <w:rsid w:val="00CF1B04"/>
    <w:rsid w:val="00CF2458"/>
    <w:rsid w:val="00D01AC8"/>
    <w:rsid w:val="00D0339A"/>
    <w:rsid w:val="00D1304D"/>
    <w:rsid w:val="00D137CE"/>
    <w:rsid w:val="00D260AF"/>
    <w:rsid w:val="00D3016E"/>
    <w:rsid w:val="00D31E2F"/>
    <w:rsid w:val="00D3628D"/>
    <w:rsid w:val="00D4169F"/>
    <w:rsid w:val="00D475E5"/>
    <w:rsid w:val="00D52254"/>
    <w:rsid w:val="00D52389"/>
    <w:rsid w:val="00D52505"/>
    <w:rsid w:val="00D66BDE"/>
    <w:rsid w:val="00D70242"/>
    <w:rsid w:val="00D70E82"/>
    <w:rsid w:val="00D80DCD"/>
    <w:rsid w:val="00D83EC3"/>
    <w:rsid w:val="00DA77AC"/>
    <w:rsid w:val="00DB636F"/>
    <w:rsid w:val="00DC542F"/>
    <w:rsid w:val="00DE2A4C"/>
    <w:rsid w:val="00DE6883"/>
    <w:rsid w:val="00DF1A0C"/>
    <w:rsid w:val="00DF752E"/>
    <w:rsid w:val="00E0285F"/>
    <w:rsid w:val="00E0795D"/>
    <w:rsid w:val="00E151C8"/>
    <w:rsid w:val="00E21805"/>
    <w:rsid w:val="00E253B9"/>
    <w:rsid w:val="00E265FE"/>
    <w:rsid w:val="00E345FC"/>
    <w:rsid w:val="00E3740B"/>
    <w:rsid w:val="00E37453"/>
    <w:rsid w:val="00E6193F"/>
    <w:rsid w:val="00EB4F32"/>
    <w:rsid w:val="00EB52B1"/>
    <w:rsid w:val="00EC57A1"/>
    <w:rsid w:val="00EE4D04"/>
    <w:rsid w:val="00EE524E"/>
    <w:rsid w:val="00EF23EE"/>
    <w:rsid w:val="00EF3C48"/>
    <w:rsid w:val="00F04943"/>
    <w:rsid w:val="00F26C89"/>
    <w:rsid w:val="00F301D8"/>
    <w:rsid w:val="00F50E0C"/>
    <w:rsid w:val="00F543D1"/>
    <w:rsid w:val="00F73235"/>
    <w:rsid w:val="00F912F9"/>
    <w:rsid w:val="00F92D42"/>
    <w:rsid w:val="00FA20BD"/>
    <w:rsid w:val="00FA3FB2"/>
    <w:rsid w:val="00FA5D4C"/>
    <w:rsid w:val="00FB54CF"/>
    <w:rsid w:val="00FC1D97"/>
    <w:rsid w:val="00FC266E"/>
    <w:rsid w:val="00FC4B45"/>
    <w:rsid w:val="00FD65CF"/>
    <w:rsid w:val="00FE2EC6"/>
    <w:rsid w:val="00FF03A7"/>
    <w:rsid w:val="00FF70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FECCED"/>
  <w15:chartTrackingRefBased/>
  <w15:docId w15:val="{1757A6D4-470C-4193-823C-8AF56E315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58F0"/>
    <w:pPr>
      <w:ind w:left="720"/>
      <w:contextualSpacing/>
    </w:pPr>
  </w:style>
  <w:style w:type="paragraph" w:styleId="BalloonText">
    <w:name w:val="Balloon Text"/>
    <w:basedOn w:val="Normal"/>
    <w:link w:val="BalloonTextChar"/>
    <w:uiPriority w:val="99"/>
    <w:semiHidden/>
    <w:unhideWhenUsed/>
    <w:rsid w:val="00381F9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1F92"/>
    <w:rPr>
      <w:rFonts w:ascii="Segoe UI" w:hAnsi="Segoe UI" w:cs="Segoe UI"/>
      <w:sz w:val="18"/>
      <w:szCs w:val="18"/>
    </w:rPr>
  </w:style>
  <w:style w:type="paragraph" w:styleId="Header">
    <w:name w:val="header"/>
    <w:basedOn w:val="Normal"/>
    <w:link w:val="HeaderChar"/>
    <w:uiPriority w:val="99"/>
    <w:unhideWhenUsed/>
    <w:rsid w:val="00077B62"/>
    <w:pPr>
      <w:tabs>
        <w:tab w:val="center" w:pos="4680"/>
        <w:tab w:val="right" w:pos="9360"/>
      </w:tabs>
      <w:spacing w:line="240" w:lineRule="auto"/>
    </w:pPr>
  </w:style>
  <w:style w:type="character" w:customStyle="1" w:styleId="HeaderChar">
    <w:name w:val="Header Char"/>
    <w:basedOn w:val="DefaultParagraphFont"/>
    <w:link w:val="Header"/>
    <w:uiPriority w:val="99"/>
    <w:rsid w:val="00077B62"/>
  </w:style>
  <w:style w:type="paragraph" w:styleId="Footer">
    <w:name w:val="footer"/>
    <w:basedOn w:val="Normal"/>
    <w:link w:val="FooterChar"/>
    <w:uiPriority w:val="99"/>
    <w:unhideWhenUsed/>
    <w:rsid w:val="00077B62"/>
    <w:pPr>
      <w:tabs>
        <w:tab w:val="center" w:pos="4680"/>
        <w:tab w:val="right" w:pos="9360"/>
      </w:tabs>
      <w:spacing w:line="240" w:lineRule="auto"/>
    </w:pPr>
  </w:style>
  <w:style w:type="character" w:customStyle="1" w:styleId="FooterChar">
    <w:name w:val="Footer Char"/>
    <w:basedOn w:val="DefaultParagraphFont"/>
    <w:link w:val="Footer"/>
    <w:uiPriority w:val="99"/>
    <w:rsid w:val="00077B62"/>
  </w:style>
  <w:style w:type="paragraph" w:customStyle="1" w:styleId="sectind">
    <w:name w:val="sectind"/>
    <w:basedOn w:val="Normal"/>
    <w:rsid w:val="00EE524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5050971">
      <w:bodyDiv w:val="1"/>
      <w:marLeft w:val="0"/>
      <w:marRight w:val="0"/>
      <w:marTop w:val="0"/>
      <w:marBottom w:val="0"/>
      <w:divBdr>
        <w:top w:val="none" w:sz="0" w:space="0" w:color="auto"/>
        <w:left w:val="none" w:sz="0" w:space="0" w:color="auto"/>
        <w:bottom w:val="none" w:sz="0" w:space="0" w:color="auto"/>
        <w:right w:val="none" w:sz="0" w:space="0" w:color="auto"/>
      </w:divBdr>
    </w:div>
    <w:div w:id="533546492">
      <w:bodyDiv w:val="1"/>
      <w:marLeft w:val="0"/>
      <w:marRight w:val="0"/>
      <w:marTop w:val="0"/>
      <w:marBottom w:val="0"/>
      <w:divBdr>
        <w:top w:val="none" w:sz="0" w:space="0" w:color="auto"/>
        <w:left w:val="none" w:sz="0" w:space="0" w:color="auto"/>
        <w:bottom w:val="none" w:sz="0" w:space="0" w:color="auto"/>
        <w:right w:val="none" w:sz="0" w:space="0" w:color="auto"/>
      </w:divBdr>
    </w:div>
    <w:div w:id="1203981562">
      <w:bodyDiv w:val="1"/>
      <w:marLeft w:val="0"/>
      <w:marRight w:val="0"/>
      <w:marTop w:val="0"/>
      <w:marBottom w:val="0"/>
      <w:divBdr>
        <w:top w:val="none" w:sz="0" w:space="0" w:color="auto"/>
        <w:left w:val="none" w:sz="0" w:space="0" w:color="auto"/>
        <w:bottom w:val="none" w:sz="0" w:space="0" w:color="auto"/>
        <w:right w:val="none" w:sz="0" w:space="0" w:color="auto"/>
      </w:divBdr>
    </w:div>
    <w:div w:id="1544950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732BDE-FFC0-479D-A791-81483FC5F1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601</Words>
  <Characters>3430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Virginia IT Infrastructure Partnership</Company>
  <LinksUpToDate>false</LinksUpToDate>
  <CharactersWithSpaces>4023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Foster, Donna (VADOC)</dc:creator>
  <cp:keywords/>
  <dc:description/>
  <cp:lastModifiedBy>Kegley, Mary-huffard (VADOC)</cp:lastModifiedBy>
  <cp:revision>2</cp:revision>
  <cp:lastPrinted>2026-03-25T13:57:00Z</cp:lastPrinted>
  <dcterms:created xsi:type="dcterms:W3CDTF">2026-07-15T11:40:00Z</dcterms:created>
  <dcterms:modified xsi:type="dcterms:W3CDTF">2026-07-15T11:40:00Z</dcterms:modified>
</cp:coreProperties>
</file>